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margin" w:tblpY="1201"/>
        <w:tblW w:w="1470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Look w:val="04A0" w:firstRow="1" w:lastRow="0" w:firstColumn="1" w:lastColumn="0" w:noHBand="0" w:noVBand="1"/>
      </w:tblPr>
      <w:tblGrid>
        <w:gridCol w:w="1668"/>
        <w:gridCol w:w="13041"/>
      </w:tblGrid>
      <w:tr w:rsidR="00632CE0" w:rsidRPr="006701CE" w14:paraId="4D0130A7" w14:textId="77777777">
        <w:trPr>
          <w:trHeight w:val="876"/>
        </w:trPr>
        <w:tc>
          <w:tcPr>
            <w:tcW w:w="1668" w:type="dxa"/>
            <w:shd w:val="clear" w:color="auto" w:fill="D9D9D9"/>
            <w:vAlign w:val="center"/>
          </w:tcPr>
          <w:p w14:paraId="1EADFD08" w14:textId="77777777" w:rsidR="00632CE0" w:rsidRPr="006701CE" w:rsidRDefault="00632CE0" w:rsidP="00632CE0">
            <w:pPr>
              <w:rPr>
                <w:rFonts w:ascii="Calibri" w:eastAsia="Dotum" w:hAnsi="Calibri" w:cs="Arial"/>
                <w:b/>
                <w:szCs w:val="22"/>
              </w:rPr>
            </w:pPr>
            <w:r w:rsidRPr="006701CE">
              <w:rPr>
                <w:rFonts w:ascii="Calibri" w:eastAsia="Dotum" w:hAnsi="Calibri" w:cs="Arial"/>
                <w:b/>
                <w:szCs w:val="22"/>
              </w:rPr>
              <w:t>Workshop Title</w:t>
            </w:r>
          </w:p>
        </w:tc>
        <w:tc>
          <w:tcPr>
            <w:tcW w:w="13041" w:type="dxa"/>
            <w:shd w:val="clear" w:color="auto" w:fill="F2F2F2"/>
            <w:vAlign w:val="center"/>
          </w:tcPr>
          <w:p w14:paraId="13D0D17C" w14:textId="77777777" w:rsidR="00632CE0" w:rsidRPr="006701CE" w:rsidRDefault="008F358D" w:rsidP="00632CE0">
            <w:pPr>
              <w:rPr>
                <w:rFonts w:ascii="Calibri" w:eastAsia="Dotum" w:hAnsi="Calibri" w:cs="Arial"/>
                <w:color w:val="333333"/>
                <w:szCs w:val="22"/>
              </w:rPr>
            </w:pPr>
            <w:r>
              <w:rPr>
                <w:rFonts w:ascii="Calibri" w:eastAsia="Dotum" w:hAnsi="Calibri" w:cs="Arial"/>
                <w:color w:val="333333"/>
                <w:szCs w:val="22"/>
              </w:rPr>
              <w:t>Nite Kites</w:t>
            </w:r>
          </w:p>
        </w:tc>
      </w:tr>
      <w:tr w:rsidR="00632CE0" w:rsidRPr="006701CE" w14:paraId="58159A09" w14:textId="77777777">
        <w:trPr>
          <w:trHeight w:val="323"/>
        </w:trPr>
        <w:tc>
          <w:tcPr>
            <w:tcW w:w="1668" w:type="dxa"/>
            <w:shd w:val="clear" w:color="auto" w:fill="D9D9D9"/>
            <w:vAlign w:val="center"/>
          </w:tcPr>
          <w:p w14:paraId="41B44FC2" w14:textId="77777777" w:rsidR="00632CE0" w:rsidRPr="006701CE" w:rsidRDefault="00632CE0" w:rsidP="00632CE0">
            <w:pPr>
              <w:rPr>
                <w:rFonts w:ascii="Calibri" w:eastAsia="Dotum" w:hAnsi="Calibri" w:cs="Arial"/>
                <w:b/>
                <w:szCs w:val="22"/>
              </w:rPr>
            </w:pPr>
            <w:r w:rsidRPr="006701CE">
              <w:rPr>
                <w:rFonts w:ascii="Calibri" w:eastAsia="Dotum" w:hAnsi="Calibri" w:cs="Arial"/>
                <w:b/>
                <w:szCs w:val="22"/>
              </w:rPr>
              <w:t>Workshop developed by</w:t>
            </w:r>
          </w:p>
        </w:tc>
        <w:tc>
          <w:tcPr>
            <w:tcW w:w="13041" w:type="dxa"/>
            <w:shd w:val="clear" w:color="auto" w:fill="F2F2F2"/>
            <w:vAlign w:val="center"/>
          </w:tcPr>
          <w:p w14:paraId="3D649E31" w14:textId="77777777" w:rsidR="00632CE0" w:rsidRPr="006701CE" w:rsidRDefault="008F358D" w:rsidP="00632CE0">
            <w:pPr>
              <w:rPr>
                <w:rFonts w:ascii="Calibri" w:eastAsia="Dotum" w:hAnsi="Calibri" w:cs="Arial"/>
                <w:color w:val="333333"/>
                <w:szCs w:val="22"/>
              </w:rPr>
            </w:pPr>
            <w:r>
              <w:rPr>
                <w:rFonts w:ascii="Calibri" w:eastAsia="Dotum" w:hAnsi="Calibri" w:cs="Arial"/>
                <w:color w:val="333333"/>
                <w:szCs w:val="22"/>
              </w:rPr>
              <w:t>Peter Musk</w:t>
            </w:r>
          </w:p>
        </w:tc>
      </w:tr>
      <w:tr w:rsidR="00632CE0" w:rsidRPr="006701CE" w14:paraId="02C7584C" w14:textId="77777777">
        <w:trPr>
          <w:trHeight w:val="355"/>
        </w:trPr>
        <w:tc>
          <w:tcPr>
            <w:tcW w:w="1668" w:type="dxa"/>
            <w:shd w:val="clear" w:color="auto" w:fill="D9D9D9"/>
            <w:vAlign w:val="center"/>
          </w:tcPr>
          <w:p w14:paraId="4FC33C1C" w14:textId="77777777" w:rsidR="00632CE0" w:rsidRPr="006701CE" w:rsidRDefault="00632CE0" w:rsidP="00632CE0">
            <w:pPr>
              <w:rPr>
                <w:rFonts w:ascii="Calibri" w:eastAsia="Dotum" w:hAnsi="Calibri" w:cs="Arial"/>
                <w:b/>
                <w:szCs w:val="22"/>
              </w:rPr>
            </w:pPr>
            <w:r w:rsidRPr="006701CE">
              <w:rPr>
                <w:rFonts w:ascii="Calibri" w:eastAsia="Dotum" w:hAnsi="Calibri" w:cs="Arial"/>
                <w:b/>
                <w:szCs w:val="22"/>
              </w:rPr>
              <w:t>Description</w:t>
            </w:r>
          </w:p>
        </w:tc>
        <w:tc>
          <w:tcPr>
            <w:tcW w:w="13041" w:type="dxa"/>
            <w:shd w:val="clear" w:color="auto" w:fill="F2F2F2"/>
            <w:vAlign w:val="center"/>
          </w:tcPr>
          <w:p w14:paraId="0FE5ED25" w14:textId="77777777" w:rsidR="00632CE0" w:rsidRPr="006701CE" w:rsidRDefault="00AF6B58" w:rsidP="00632CE0">
            <w:pPr>
              <w:rPr>
                <w:rFonts w:ascii="Calibri" w:eastAsia="Dotum" w:hAnsi="Calibri" w:cs="Arial"/>
                <w:color w:val="333333"/>
                <w:szCs w:val="22"/>
              </w:rPr>
            </w:pPr>
            <w:r>
              <w:rPr>
                <w:rFonts w:ascii="Calibri" w:eastAsia="Dotum" w:hAnsi="Calibri" w:cs="Arial"/>
                <w:color w:val="333333"/>
                <w:szCs w:val="22"/>
              </w:rPr>
              <w:t>Combine e-waste recycling and simple electronics with old-fashioned crafting to make a kite that uses wind power to light decorative LEDs as it glides through the night sky.</w:t>
            </w:r>
          </w:p>
        </w:tc>
      </w:tr>
      <w:tr w:rsidR="00632CE0" w:rsidRPr="006701CE" w14:paraId="2BF03335" w14:textId="77777777">
        <w:tc>
          <w:tcPr>
            <w:tcW w:w="1668" w:type="dxa"/>
            <w:shd w:val="clear" w:color="auto" w:fill="D9D9D9"/>
            <w:vAlign w:val="center"/>
          </w:tcPr>
          <w:p w14:paraId="34930366" w14:textId="77777777" w:rsidR="00632CE0" w:rsidRPr="006701CE" w:rsidRDefault="00632CE0" w:rsidP="00632CE0">
            <w:pPr>
              <w:rPr>
                <w:rFonts w:ascii="Calibri" w:eastAsia="Dotum" w:hAnsi="Calibri" w:cs="Arial"/>
                <w:b/>
                <w:szCs w:val="22"/>
              </w:rPr>
            </w:pPr>
            <w:r w:rsidRPr="006701CE">
              <w:rPr>
                <w:rFonts w:ascii="Calibri" w:eastAsia="Dotum" w:hAnsi="Calibri" w:cs="Arial"/>
                <w:b/>
                <w:szCs w:val="22"/>
              </w:rPr>
              <w:t>Pre-requisites</w:t>
            </w:r>
          </w:p>
        </w:tc>
        <w:tc>
          <w:tcPr>
            <w:tcW w:w="13041" w:type="dxa"/>
            <w:shd w:val="clear" w:color="auto" w:fill="F2F2F2"/>
            <w:vAlign w:val="center"/>
          </w:tcPr>
          <w:p w14:paraId="06F624D8" w14:textId="77777777" w:rsidR="00632CE0" w:rsidRPr="006701CE" w:rsidRDefault="00AF6B58" w:rsidP="00632CE0">
            <w:pPr>
              <w:rPr>
                <w:rFonts w:ascii="Calibri" w:eastAsia="Dotum" w:hAnsi="Calibri" w:cs="Arial"/>
                <w:color w:val="333333"/>
                <w:szCs w:val="22"/>
              </w:rPr>
            </w:pPr>
            <w:r>
              <w:rPr>
                <w:rFonts w:ascii="Calibri" w:eastAsia="Dotum" w:hAnsi="Calibri" w:cs="Arial"/>
                <w:color w:val="333333"/>
                <w:szCs w:val="22"/>
              </w:rPr>
              <w:t>Soldering skills would be helpful, but not essential. A basic knowledge of electrical circuits will assist in troubleshooting and crash recovery.</w:t>
            </w:r>
          </w:p>
        </w:tc>
      </w:tr>
      <w:tr w:rsidR="00632CE0" w:rsidRPr="006701CE" w14:paraId="31BD107C" w14:textId="77777777">
        <w:tc>
          <w:tcPr>
            <w:tcW w:w="1668" w:type="dxa"/>
            <w:shd w:val="clear" w:color="auto" w:fill="D9D9D9"/>
            <w:vAlign w:val="center"/>
          </w:tcPr>
          <w:p w14:paraId="38E94FB2" w14:textId="77777777" w:rsidR="00632CE0" w:rsidRPr="006701CE" w:rsidRDefault="00632CE0" w:rsidP="00632CE0">
            <w:pPr>
              <w:rPr>
                <w:rFonts w:ascii="Calibri" w:eastAsia="Dotum" w:hAnsi="Calibri" w:cs="Arial"/>
                <w:b/>
                <w:szCs w:val="22"/>
              </w:rPr>
            </w:pPr>
            <w:r w:rsidRPr="006701CE">
              <w:rPr>
                <w:rFonts w:ascii="Calibri" w:eastAsia="Dotum" w:hAnsi="Calibri" w:cs="Arial"/>
                <w:b/>
                <w:szCs w:val="22"/>
              </w:rPr>
              <w:t>Key learning Outcomes</w:t>
            </w:r>
          </w:p>
        </w:tc>
        <w:tc>
          <w:tcPr>
            <w:tcW w:w="13041" w:type="dxa"/>
            <w:shd w:val="clear" w:color="auto" w:fill="F2F2F2"/>
            <w:vAlign w:val="center"/>
          </w:tcPr>
          <w:p w14:paraId="69A33887" w14:textId="77777777" w:rsidR="00632CE0" w:rsidRDefault="00AF6B58" w:rsidP="00632CE0">
            <w:pPr>
              <w:rPr>
                <w:rFonts w:ascii="Calibri" w:eastAsia="Dotum" w:hAnsi="Calibri" w:cs="Arial"/>
                <w:color w:val="333333"/>
                <w:szCs w:val="22"/>
              </w:rPr>
            </w:pPr>
            <w:r>
              <w:rPr>
                <w:rFonts w:ascii="Calibri" w:eastAsia="Dotum" w:hAnsi="Calibri" w:cs="Arial"/>
                <w:color w:val="333333"/>
                <w:szCs w:val="22"/>
              </w:rPr>
              <w:t>Principles of kite desig</w:t>
            </w:r>
            <w:r w:rsidR="004B2E30">
              <w:rPr>
                <w:rFonts w:ascii="Calibri" w:eastAsia="Dotum" w:hAnsi="Calibri" w:cs="Arial"/>
                <w:color w:val="333333"/>
                <w:szCs w:val="22"/>
              </w:rPr>
              <w:t>n for maximum ease of flight</w:t>
            </w:r>
            <w:r>
              <w:rPr>
                <w:rFonts w:ascii="Calibri" w:eastAsia="Dotum" w:hAnsi="Calibri" w:cs="Arial"/>
                <w:color w:val="333333"/>
                <w:szCs w:val="22"/>
              </w:rPr>
              <w:t xml:space="preserve"> and low cost manufacture.</w:t>
            </w:r>
          </w:p>
          <w:p w14:paraId="35BC7D38" w14:textId="77777777" w:rsidR="00AF6B58" w:rsidRDefault="00AF6B58" w:rsidP="00632CE0">
            <w:pPr>
              <w:rPr>
                <w:rFonts w:ascii="Calibri" w:eastAsia="Dotum" w:hAnsi="Calibri" w:cs="Arial"/>
                <w:color w:val="333333"/>
                <w:szCs w:val="22"/>
              </w:rPr>
            </w:pPr>
            <w:r>
              <w:rPr>
                <w:rFonts w:ascii="Calibri" w:eastAsia="Dotum" w:hAnsi="Calibri" w:cs="Arial"/>
                <w:color w:val="333333"/>
                <w:szCs w:val="22"/>
              </w:rPr>
              <w:t>An understanding of how to create simple circuits that include LEDs.</w:t>
            </w:r>
          </w:p>
          <w:p w14:paraId="1B1C8F95" w14:textId="77777777" w:rsidR="00AF6B58" w:rsidRPr="006701CE" w:rsidRDefault="00AF6B58" w:rsidP="00AF6B58">
            <w:pPr>
              <w:rPr>
                <w:rFonts w:ascii="Calibri" w:eastAsia="Dotum" w:hAnsi="Calibri" w:cs="Arial"/>
                <w:color w:val="333333"/>
                <w:szCs w:val="22"/>
              </w:rPr>
            </w:pPr>
            <w:r>
              <w:rPr>
                <w:rFonts w:ascii="Calibri" w:eastAsia="Dotum" w:hAnsi="Calibri" w:cs="Arial"/>
                <w:color w:val="333333"/>
                <w:szCs w:val="22"/>
              </w:rPr>
              <w:t>Knowledge of how electric motors work, and how they are related to electrical generators.</w:t>
            </w:r>
          </w:p>
        </w:tc>
      </w:tr>
      <w:tr w:rsidR="00632CE0" w:rsidRPr="006701CE" w14:paraId="43ADFFA0" w14:textId="77777777">
        <w:trPr>
          <w:trHeight w:val="418"/>
        </w:trPr>
        <w:tc>
          <w:tcPr>
            <w:tcW w:w="1668" w:type="dxa"/>
            <w:shd w:val="clear" w:color="auto" w:fill="D9D9D9"/>
            <w:vAlign w:val="center"/>
          </w:tcPr>
          <w:p w14:paraId="3D2E3838" w14:textId="77777777" w:rsidR="00632CE0" w:rsidRPr="006701CE" w:rsidRDefault="00632CE0" w:rsidP="00632CE0">
            <w:pPr>
              <w:rPr>
                <w:rFonts w:ascii="Calibri" w:eastAsia="Dotum" w:hAnsi="Calibri" w:cs="Arial"/>
                <w:b/>
                <w:szCs w:val="22"/>
              </w:rPr>
            </w:pPr>
            <w:r w:rsidRPr="006701CE">
              <w:rPr>
                <w:rFonts w:ascii="Calibri" w:eastAsia="Dotum" w:hAnsi="Calibri" w:cs="Arial"/>
                <w:b/>
                <w:szCs w:val="22"/>
              </w:rPr>
              <w:t>Engagement and Learning Strategies</w:t>
            </w:r>
          </w:p>
        </w:tc>
        <w:tc>
          <w:tcPr>
            <w:tcW w:w="13041" w:type="dxa"/>
            <w:shd w:val="clear" w:color="auto" w:fill="F2F2F2"/>
            <w:vAlign w:val="center"/>
          </w:tcPr>
          <w:p w14:paraId="312F87A6" w14:textId="77777777" w:rsidR="00632CE0" w:rsidRDefault="00AF6B58" w:rsidP="00632CE0">
            <w:pPr>
              <w:rPr>
                <w:rFonts w:ascii="Calibri" w:eastAsia="Dotum" w:hAnsi="Calibri" w:cs="Arial"/>
                <w:color w:val="333333"/>
                <w:szCs w:val="22"/>
              </w:rPr>
            </w:pPr>
            <w:r>
              <w:rPr>
                <w:rFonts w:ascii="Calibri" w:eastAsia="Dotum" w:hAnsi="Calibri" w:cs="Arial"/>
                <w:color w:val="333333"/>
                <w:szCs w:val="22"/>
              </w:rPr>
              <w:t>Participants will begin by harvesting useful elements from e-waste, and in particular small electric motors found in cooling fans. Safety issues will be addressed, as well as potential for re-use and recycling of various parts. As the motors are disassembled, the principles of electric motor construction will be demonstrated, and specific elements and their uses identified and explained.</w:t>
            </w:r>
          </w:p>
          <w:p w14:paraId="0773B3D7" w14:textId="77777777" w:rsidR="00AF6B58" w:rsidRDefault="00AF6B58" w:rsidP="00632CE0">
            <w:pPr>
              <w:rPr>
                <w:rFonts w:ascii="Calibri" w:eastAsia="Dotum" w:hAnsi="Calibri" w:cs="Arial"/>
                <w:color w:val="333333"/>
                <w:szCs w:val="22"/>
              </w:rPr>
            </w:pPr>
          </w:p>
          <w:p w14:paraId="7CC6EBFC" w14:textId="77777777" w:rsidR="00AF6B58" w:rsidRDefault="00AF6B58" w:rsidP="00632CE0">
            <w:pPr>
              <w:rPr>
                <w:rFonts w:ascii="Calibri" w:eastAsia="Dotum" w:hAnsi="Calibri" w:cs="Arial"/>
                <w:color w:val="333333"/>
                <w:szCs w:val="22"/>
              </w:rPr>
            </w:pPr>
            <w:r>
              <w:rPr>
                <w:rFonts w:ascii="Calibri" w:eastAsia="Dotum" w:hAnsi="Calibri" w:cs="Arial"/>
                <w:color w:val="333333"/>
                <w:szCs w:val="22"/>
              </w:rPr>
              <w:t xml:space="preserve">Using </w:t>
            </w:r>
            <w:r w:rsidR="004B2E30">
              <w:rPr>
                <w:rFonts w:ascii="Calibri" w:eastAsia="Dotum" w:hAnsi="Calibri" w:cs="Arial"/>
                <w:color w:val="333333"/>
                <w:szCs w:val="22"/>
              </w:rPr>
              <w:t>similar, but pre-wired</w:t>
            </w:r>
            <w:r>
              <w:rPr>
                <w:rFonts w:ascii="Calibri" w:eastAsia="Dotum" w:hAnsi="Calibri" w:cs="Arial"/>
                <w:color w:val="333333"/>
                <w:szCs w:val="22"/>
              </w:rPr>
              <w:t xml:space="preserve"> </w:t>
            </w:r>
            <w:r w:rsidR="004B2E30">
              <w:rPr>
                <w:rFonts w:ascii="Calibri" w:eastAsia="Dotum" w:hAnsi="Calibri" w:cs="Arial"/>
                <w:color w:val="333333"/>
                <w:szCs w:val="22"/>
              </w:rPr>
              <w:t xml:space="preserve">fan driven </w:t>
            </w:r>
            <w:r>
              <w:rPr>
                <w:rFonts w:ascii="Calibri" w:eastAsia="Dotum" w:hAnsi="Calibri" w:cs="Arial"/>
                <w:color w:val="333333"/>
                <w:szCs w:val="22"/>
              </w:rPr>
              <w:t>motors (to avoid the need for soldering expertise), participants will be guided to link the motors into a simple electrical circuit</w:t>
            </w:r>
            <w:r w:rsidR="004B2E30">
              <w:rPr>
                <w:rFonts w:ascii="Calibri" w:eastAsia="Dotum" w:hAnsi="Calibri" w:cs="Arial"/>
                <w:color w:val="333333"/>
                <w:szCs w:val="22"/>
              </w:rPr>
              <w:t xml:space="preserve"> containing an LED, and assisted to troubleshoot the construct until they can get the LED to glow as the fan is driven by a hair drier. Concepts of parallel and series circuits will be briefly introduced, and additional LEDs added to determine the limits of the generating capacity of their device. This information will then form the basis of their decorative design for the kite.</w:t>
            </w:r>
          </w:p>
          <w:p w14:paraId="76581B2E" w14:textId="77777777" w:rsidR="004B2E30" w:rsidRDefault="004B2E30" w:rsidP="00632CE0">
            <w:pPr>
              <w:rPr>
                <w:rFonts w:ascii="Calibri" w:eastAsia="Dotum" w:hAnsi="Calibri" w:cs="Arial"/>
                <w:color w:val="333333"/>
                <w:szCs w:val="22"/>
              </w:rPr>
            </w:pPr>
          </w:p>
          <w:p w14:paraId="2D179EA3" w14:textId="77777777" w:rsidR="004B2E30" w:rsidRDefault="004B2E30" w:rsidP="00632CE0">
            <w:pPr>
              <w:rPr>
                <w:rFonts w:ascii="Calibri" w:eastAsia="Dotum" w:hAnsi="Calibri" w:cs="Arial"/>
                <w:color w:val="333333"/>
                <w:szCs w:val="22"/>
              </w:rPr>
            </w:pPr>
            <w:r>
              <w:rPr>
                <w:rFonts w:ascii="Calibri" w:eastAsia="Dotum" w:hAnsi="Calibri" w:cs="Arial"/>
                <w:color w:val="333333"/>
                <w:szCs w:val="22"/>
              </w:rPr>
              <w:t xml:space="preserve">The variety and attribute of various kite designs will be introduced, and participants will choose from a selected few basic models (with examples provided to assist construction). Using bamboo stakes, polythene film cut from garbage bags, wire and gaffer tape, each participant will then build a basic kite, assisted by step-by-step instructional diagrams. </w:t>
            </w:r>
          </w:p>
          <w:p w14:paraId="7E2D8E7B" w14:textId="77777777" w:rsidR="004B2E30" w:rsidRDefault="004B2E30" w:rsidP="00632CE0">
            <w:pPr>
              <w:rPr>
                <w:rFonts w:ascii="Calibri" w:eastAsia="Dotum" w:hAnsi="Calibri" w:cs="Arial"/>
                <w:color w:val="333333"/>
                <w:szCs w:val="22"/>
              </w:rPr>
            </w:pPr>
          </w:p>
          <w:p w14:paraId="34BFF886" w14:textId="77777777" w:rsidR="004B2E30" w:rsidRPr="006701CE" w:rsidRDefault="004B2E30" w:rsidP="00632CE0">
            <w:pPr>
              <w:rPr>
                <w:rFonts w:ascii="Calibri" w:eastAsia="Dotum" w:hAnsi="Calibri" w:cs="Arial"/>
                <w:color w:val="333333"/>
                <w:szCs w:val="22"/>
              </w:rPr>
            </w:pPr>
            <w:r>
              <w:rPr>
                <w:rFonts w:ascii="Calibri" w:eastAsia="Dotum" w:hAnsi="Calibri" w:cs="Arial"/>
                <w:color w:val="333333"/>
                <w:szCs w:val="22"/>
              </w:rPr>
              <w:t xml:space="preserve">Finally, the motors and circuits containing LEDs will be attached to the kites, </w:t>
            </w:r>
            <w:r w:rsidR="00C4459F">
              <w:rPr>
                <w:rFonts w:ascii="Calibri" w:eastAsia="Dotum" w:hAnsi="Calibri" w:cs="Arial"/>
                <w:color w:val="333333"/>
                <w:szCs w:val="22"/>
              </w:rPr>
              <w:t>along with sufficient line for their use. Weather permitting, the workshop will conclude outdoors with a test-flight.</w:t>
            </w:r>
          </w:p>
        </w:tc>
      </w:tr>
      <w:tr w:rsidR="00632CE0" w:rsidRPr="006701CE" w14:paraId="31179C65" w14:textId="77777777">
        <w:tc>
          <w:tcPr>
            <w:tcW w:w="1668" w:type="dxa"/>
            <w:shd w:val="clear" w:color="auto" w:fill="D9D9D9"/>
            <w:vAlign w:val="center"/>
          </w:tcPr>
          <w:p w14:paraId="053479E4" w14:textId="77777777" w:rsidR="00632CE0" w:rsidRPr="006701CE" w:rsidRDefault="00632CE0" w:rsidP="00632CE0">
            <w:pPr>
              <w:rPr>
                <w:rFonts w:ascii="Calibri" w:eastAsia="Dotum" w:hAnsi="Calibri" w:cs="Arial"/>
                <w:b/>
                <w:szCs w:val="22"/>
              </w:rPr>
            </w:pPr>
            <w:r w:rsidRPr="006701CE">
              <w:rPr>
                <w:rFonts w:ascii="Calibri" w:eastAsia="Dotum" w:hAnsi="Calibri" w:cs="Arial"/>
                <w:b/>
                <w:szCs w:val="22"/>
              </w:rPr>
              <w:t>Spaces and Equipment required</w:t>
            </w:r>
          </w:p>
        </w:tc>
        <w:tc>
          <w:tcPr>
            <w:tcW w:w="13041" w:type="dxa"/>
            <w:shd w:val="clear" w:color="auto" w:fill="F2F2F2"/>
            <w:vAlign w:val="center"/>
          </w:tcPr>
          <w:p w14:paraId="4934CE5C" w14:textId="77777777" w:rsidR="00632CE0" w:rsidRDefault="00C4459F" w:rsidP="00C4459F">
            <w:pPr>
              <w:pStyle w:val="ColorfulList-Accent11"/>
              <w:numPr>
                <w:ilvl w:val="0"/>
                <w:numId w:val="4"/>
              </w:numPr>
              <w:rPr>
                <w:rFonts w:ascii="Calibri" w:eastAsia="Dotum" w:hAnsi="Calibri" w:cs="Arial"/>
                <w:color w:val="333333"/>
                <w:szCs w:val="22"/>
              </w:rPr>
            </w:pPr>
            <w:r>
              <w:rPr>
                <w:rFonts w:ascii="Calibri" w:eastAsia="Dotum" w:hAnsi="Calibri" w:cs="Arial"/>
                <w:color w:val="333333"/>
                <w:szCs w:val="22"/>
              </w:rPr>
              <w:t>Workshop space for 15, with access to work tables and tools for disassembling e-waste (pliers, screwdrivers, wire strippers, hammers, punches).</w:t>
            </w:r>
          </w:p>
          <w:p w14:paraId="09DD718C" w14:textId="77777777" w:rsidR="00C4459F" w:rsidRDefault="00C4459F" w:rsidP="00C4459F">
            <w:pPr>
              <w:pStyle w:val="ColorfulList-Accent11"/>
              <w:numPr>
                <w:ilvl w:val="0"/>
                <w:numId w:val="4"/>
              </w:numPr>
              <w:rPr>
                <w:rFonts w:ascii="Calibri" w:eastAsia="Dotum" w:hAnsi="Calibri" w:cs="Arial"/>
                <w:color w:val="333333"/>
                <w:szCs w:val="22"/>
              </w:rPr>
            </w:pPr>
            <w:r>
              <w:rPr>
                <w:rFonts w:ascii="Calibri" w:eastAsia="Dotum" w:hAnsi="Calibri" w:cs="Arial"/>
                <w:color w:val="333333"/>
                <w:szCs w:val="22"/>
              </w:rPr>
              <w:t>Sufficient e-waste (power supplies, CD drives) for each participant. – one for each participant. Bins for rubbish.</w:t>
            </w:r>
          </w:p>
          <w:p w14:paraId="0F59BE56" w14:textId="77777777" w:rsidR="00C4459F" w:rsidRDefault="00C4459F" w:rsidP="00C4459F">
            <w:pPr>
              <w:pStyle w:val="ColorfulList-Accent11"/>
              <w:numPr>
                <w:ilvl w:val="0"/>
                <w:numId w:val="4"/>
              </w:numPr>
              <w:rPr>
                <w:rFonts w:ascii="Calibri" w:eastAsia="Dotum" w:hAnsi="Calibri" w:cs="Arial"/>
                <w:color w:val="333333"/>
                <w:szCs w:val="22"/>
              </w:rPr>
            </w:pPr>
            <w:r>
              <w:rPr>
                <w:rFonts w:ascii="Calibri" w:eastAsia="Dotum" w:hAnsi="Calibri" w:cs="Arial"/>
                <w:color w:val="333333"/>
                <w:szCs w:val="22"/>
              </w:rPr>
              <w:t>Pre-wired motors with fans (preferably tested for suitability) – one for each kite</w:t>
            </w:r>
          </w:p>
          <w:p w14:paraId="00E79EBF" w14:textId="386F3662" w:rsidR="00C4459F" w:rsidRDefault="00C4459F" w:rsidP="00C4459F">
            <w:pPr>
              <w:pStyle w:val="ColorfulList-Accent11"/>
              <w:numPr>
                <w:ilvl w:val="0"/>
                <w:numId w:val="4"/>
              </w:numPr>
              <w:rPr>
                <w:rFonts w:ascii="Calibri" w:eastAsia="Dotum" w:hAnsi="Calibri" w:cs="Arial"/>
                <w:color w:val="333333"/>
                <w:szCs w:val="22"/>
              </w:rPr>
            </w:pPr>
            <w:r>
              <w:rPr>
                <w:rFonts w:ascii="Calibri" w:eastAsia="Dotum" w:hAnsi="Calibri" w:cs="Arial"/>
                <w:color w:val="333333"/>
                <w:szCs w:val="22"/>
              </w:rPr>
              <w:t>Wire and LEDs sufficient to build two circuits per participant (per kite: approx. 2m hook up wire (or recycled equivalent), 10 LEDs in a variety of colours</w:t>
            </w:r>
            <w:r w:rsidR="0086022F">
              <w:rPr>
                <w:rFonts w:ascii="Calibri" w:eastAsia="Dotum" w:hAnsi="Calibri" w:cs="Arial"/>
                <w:color w:val="333333"/>
                <w:szCs w:val="22"/>
              </w:rPr>
              <w:t>, hair drier or fan for testing</w:t>
            </w:r>
            <w:r>
              <w:rPr>
                <w:rFonts w:ascii="Calibri" w:eastAsia="Dotum" w:hAnsi="Calibri" w:cs="Arial"/>
                <w:color w:val="333333"/>
                <w:szCs w:val="22"/>
              </w:rPr>
              <w:t>)</w:t>
            </w:r>
          </w:p>
          <w:p w14:paraId="50C1AD06" w14:textId="77777777" w:rsidR="00C4459F" w:rsidRPr="006701CE" w:rsidRDefault="00C4459F" w:rsidP="00C4459F">
            <w:pPr>
              <w:pStyle w:val="ColorfulList-Accent11"/>
              <w:numPr>
                <w:ilvl w:val="0"/>
                <w:numId w:val="4"/>
              </w:numPr>
              <w:rPr>
                <w:rFonts w:ascii="Calibri" w:eastAsia="Dotum" w:hAnsi="Calibri" w:cs="Arial"/>
                <w:color w:val="333333"/>
                <w:szCs w:val="22"/>
              </w:rPr>
            </w:pPr>
            <w:r>
              <w:rPr>
                <w:rFonts w:ascii="Calibri" w:eastAsia="Dotum" w:hAnsi="Calibri" w:cs="Arial"/>
                <w:color w:val="333333"/>
                <w:szCs w:val="22"/>
              </w:rPr>
              <w:t>Kite making supplies (bamboo stakes, polythene film, aluminium wire, gaffer, electrical tape, scissors, pliers, craft knives, marking pens)</w:t>
            </w:r>
          </w:p>
        </w:tc>
      </w:tr>
    </w:tbl>
    <w:p w14:paraId="7058B3D4" w14:textId="77777777" w:rsidR="00084F8F" w:rsidRDefault="00084F8F"/>
    <w:tbl>
      <w:tblPr>
        <w:tblpPr w:leftFromText="180" w:rightFromText="180" w:vertAnchor="page" w:horzAnchor="margin" w:tblpY="1201"/>
        <w:tblW w:w="1470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Look w:val="04A0" w:firstRow="1" w:lastRow="0" w:firstColumn="1" w:lastColumn="0" w:noHBand="0" w:noVBand="1"/>
      </w:tblPr>
      <w:tblGrid>
        <w:gridCol w:w="1668"/>
        <w:gridCol w:w="13041"/>
      </w:tblGrid>
      <w:tr w:rsidR="00632CE0" w:rsidRPr="006701CE" w14:paraId="712DE95A" w14:textId="77777777">
        <w:tc>
          <w:tcPr>
            <w:tcW w:w="1668" w:type="dxa"/>
            <w:shd w:val="clear" w:color="auto" w:fill="D9D9D9"/>
            <w:vAlign w:val="center"/>
          </w:tcPr>
          <w:p w14:paraId="71D78C21" w14:textId="77777777" w:rsidR="00632CE0" w:rsidRPr="006701CE" w:rsidRDefault="00632CE0" w:rsidP="00632CE0">
            <w:pPr>
              <w:rPr>
                <w:rFonts w:ascii="Calibri" w:eastAsia="Dotum" w:hAnsi="Calibri" w:cs="Arial"/>
                <w:b/>
                <w:szCs w:val="22"/>
              </w:rPr>
            </w:pPr>
            <w:r w:rsidRPr="006701CE">
              <w:rPr>
                <w:rFonts w:ascii="Calibri" w:eastAsia="Dotum" w:hAnsi="Calibri" w:cs="Arial"/>
                <w:b/>
                <w:szCs w:val="22"/>
              </w:rPr>
              <w:lastRenderedPageBreak/>
              <w:t>Risk Assessment</w:t>
            </w:r>
          </w:p>
        </w:tc>
        <w:tc>
          <w:tcPr>
            <w:tcW w:w="13041" w:type="dxa"/>
            <w:shd w:val="clear" w:color="auto" w:fill="F2F2F2"/>
            <w:vAlign w:val="center"/>
          </w:tcPr>
          <w:p w14:paraId="7527CC17" w14:textId="77777777" w:rsidR="00632CE0" w:rsidRDefault="00C4459F" w:rsidP="00632CE0">
            <w:pPr>
              <w:pStyle w:val="ColorfulList-Accent11"/>
              <w:ind w:left="0"/>
              <w:rPr>
                <w:rFonts w:ascii="Calibri" w:eastAsia="Dotum" w:hAnsi="Calibri" w:cs="Arial"/>
                <w:color w:val="333333"/>
                <w:szCs w:val="22"/>
              </w:rPr>
            </w:pPr>
            <w:r>
              <w:rPr>
                <w:rFonts w:ascii="Calibri" w:eastAsia="Dotum" w:hAnsi="Calibri" w:cs="Arial"/>
                <w:color w:val="333333"/>
                <w:szCs w:val="22"/>
              </w:rPr>
              <w:t>Personal injury from use of tools and sharp edges in waste – minimised by instruction and supervision.</w:t>
            </w:r>
          </w:p>
          <w:p w14:paraId="12CD832C" w14:textId="77777777" w:rsidR="00C4459F" w:rsidRPr="006701CE" w:rsidRDefault="00C4459F" w:rsidP="00C4459F">
            <w:pPr>
              <w:pStyle w:val="ColorfulList-Accent11"/>
              <w:ind w:left="0"/>
              <w:rPr>
                <w:rFonts w:ascii="Calibri" w:eastAsia="Dotum" w:hAnsi="Calibri" w:cs="Arial"/>
                <w:color w:val="333333"/>
                <w:szCs w:val="22"/>
              </w:rPr>
            </w:pPr>
            <w:r>
              <w:rPr>
                <w:rFonts w:ascii="Calibri" w:eastAsia="Dotum" w:hAnsi="Calibri" w:cs="Arial"/>
                <w:color w:val="333333"/>
                <w:szCs w:val="22"/>
              </w:rPr>
              <w:t>Potential for injury to others and property while flying kites – minimised by conducting flights in an open, level and obstruction-free area.</w:t>
            </w:r>
          </w:p>
        </w:tc>
      </w:tr>
      <w:tr w:rsidR="00632CE0" w:rsidRPr="006701CE" w14:paraId="55DF967F" w14:textId="77777777">
        <w:tc>
          <w:tcPr>
            <w:tcW w:w="1668" w:type="dxa"/>
            <w:shd w:val="clear" w:color="auto" w:fill="D9D9D9"/>
            <w:vAlign w:val="center"/>
          </w:tcPr>
          <w:p w14:paraId="095E0EA5" w14:textId="77777777" w:rsidR="00632CE0" w:rsidRPr="006701CE" w:rsidRDefault="00632CE0" w:rsidP="00632CE0">
            <w:pPr>
              <w:rPr>
                <w:rFonts w:ascii="Calibri" w:eastAsia="Dotum" w:hAnsi="Calibri" w:cs="Arial"/>
                <w:b/>
                <w:szCs w:val="22"/>
              </w:rPr>
            </w:pPr>
            <w:r w:rsidRPr="006701CE">
              <w:rPr>
                <w:rFonts w:ascii="Calibri" w:eastAsia="Dotum" w:hAnsi="Calibri" w:cs="Arial"/>
                <w:b/>
                <w:szCs w:val="22"/>
              </w:rPr>
              <w:t>Getting set-up</w:t>
            </w:r>
          </w:p>
        </w:tc>
        <w:tc>
          <w:tcPr>
            <w:tcW w:w="13041" w:type="dxa"/>
            <w:shd w:val="clear" w:color="auto" w:fill="F2F2F2"/>
            <w:vAlign w:val="center"/>
          </w:tcPr>
          <w:p w14:paraId="7864879C" w14:textId="77777777" w:rsidR="00632CE0" w:rsidRDefault="00C4459F" w:rsidP="00632CE0">
            <w:pPr>
              <w:pStyle w:val="ColorfulList-Accent11"/>
              <w:numPr>
                <w:ilvl w:val="0"/>
                <w:numId w:val="2"/>
              </w:numPr>
              <w:rPr>
                <w:rFonts w:ascii="Calibri" w:eastAsia="Dotum" w:hAnsi="Calibri" w:cs="Arial"/>
                <w:color w:val="333333"/>
                <w:szCs w:val="22"/>
              </w:rPr>
            </w:pPr>
            <w:r>
              <w:rPr>
                <w:rFonts w:ascii="Calibri" w:eastAsia="Dotum" w:hAnsi="Calibri" w:cs="Arial"/>
                <w:color w:val="333333"/>
                <w:szCs w:val="22"/>
              </w:rPr>
              <w:t>Facilitators should complete all aspects of the activity prior to delivery</w:t>
            </w:r>
          </w:p>
          <w:p w14:paraId="43B36A4D" w14:textId="77777777" w:rsidR="00C4459F" w:rsidRDefault="00C4459F" w:rsidP="00632CE0">
            <w:pPr>
              <w:pStyle w:val="ColorfulList-Accent11"/>
              <w:numPr>
                <w:ilvl w:val="0"/>
                <w:numId w:val="2"/>
              </w:numPr>
              <w:rPr>
                <w:rFonts w:ascii="Calibri" w:eastAsia="Dotum" w:hAnsi="Calibri" w:cs="Arial"/>
                <w:color w:val="333333"/>
                <w:szCs w:val="22"/>
              </w:rPr>
            </w:pPr>
            <w:r>
              <w:rPr>
                <w:rFonts w:ascii="Calibri" w:eastAsia="Dotum" w:hAnsi="Calibri" w:cs="Arial"/>
                <w:color w:val="333333"/>
                <w:szCs w:val="22"/>
              </w:rPr>
              <w:t>Review theoretical aspects of electric motors, generators and circuits</w:t>
            </w:r>
          </w:p>
          <w:p w14:paraId="5501E4E9" w14:textId="77777777" w:rsidR="00C4459F" w:rsidRDefault="00C4459F" w:rsidP="00632CE0">
            <w:pPr>
              <w:pStyle w:val="ColorfulList-Accent11"/>
              <w:numPr>
                <w:ilvl w:val="0"/>
                <w:numId w:val="2"/>
              </w:numPr>
              <w:rPr>
                <w:rFonts w:ascii="Calibri" w:eastAsia="Dotum" w:hAnsi="Calibri" w:cs="Arial"/>
                <w:color w:val="333333"/>
                <w:szCs w:val="22"/>
              </w:rPr>
            </w:pPr>
            <w:r>
              <w:rPr>
                <w:rFonts w:ascii="Calibri" w:eastAsia="Dotum" w:hAnsi="Calibri" w:cs="Arial"/>
                <w:color w:val="333333"/>
                <w:szCs w:val="22"/>
              </w:rPr>
              <w:t>Ensure sufficient prepared</w:t>
            </w:r>
            <w:r w:rsidR="00594BB0">
              <w:rPr>
                <w:rFonts w:ascii="Calibri" w:eastAsia="Dotum" w:hAnsi="Calibri" w:cs="Arial"/>
                <w:color w:val="333333"/>
                <w:szCs w:val="22"/>
              </w:rPr>
              <w:t>, working motors are available</w:t>
            </w:r>
          </w:p>
          <w:p w14:paraId="44B7AFC9" w14:textId="77777777" w:rsidR="00594BB0" w:rsidRPr="006701CE" w:rsidRDefault="00594BB0" w:rsidP="00632CE0">
            <w:pPr>
              <w:pStyle w:val="ColorfulList-Accent11"/>
              <w:numPr>
                <w:ilvl w:val="0"/>
                <w:numId w:val="2"/>
              </w:numPr>
              <w:rPr>
                <w:rFonts w:ascii="Calibri" w:eastAsia="Dotum" w:hAnsi="Calibri" w:cs="Arial"/>
                <w:color w:val="333333"/>
                <w:szCs w:val="22"/>
              </w:rPr>
            </w:pPr>
            <w:r>
              <w:rPr>
                <w:rFonts w:ascii="Calibri" w:eastAsia="Dotum" w:hAnsi="Calibri" w:cs="Arial"/>
                <w:color w:val="333333"/>
                <w:szCs w:val="22"/>
              </w:rPr>
              <w:t>Examine kite-flying area for safety considerations, if this is to be part of the workshop</w:t>
            </w:r>
          </w:p>
        </w:tc>
      </w:tr>
    </w:tbl>
    <w:p w14:paraId="7D9D763A" w14:textId="77777777" w:rsidR="00632CE0" w:rsidRPr="006701CE" w:rsidRDefault="00632CE0" w:rsidP="00632CE0">
      <w:pPr>
        <w:rPr>
          <w:rFonts w:ascii="Calibri" w:eastAsia="Dotum" w:hAnsi="Calibri" w:cs="Arial"/>
          <w:szCs w:val="22"/>
        </w:rPr>
      </w:pPr>
    </w:p>
    <w:tbl>
      <w:tblPr>
        <w:tblW w:w="14709"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D9D9D9"/>
        <w:tblLook w:val="04A0" w:firstRow="1" w:lastRow="0" w:firstColumn="1" w:lastColumn="0" w:noHBand="0" w:noVBand="1"/>
      </w:tblPr>
      <w:tblGrid>
        <w:gridCol w:w="675"/>
        <w:gridCol w:w="1843"/>
        <w:gridCol w:w="5670"/>
        <w:gridCol w:w="3686"/>
        <w:gridCol w:w="2835"/>
      </w:tblGrid>
      <w:tr w:rsidR="00632CE0" w:rsidRPr="006701CE" w14:paraId="34C24CE7" w14:textId="77777777">
        <w:trPr>
          <w:trHeight w:val="323"/>
        </w:trPr>
        <w:tc>
          <w:tcPr>
            <w:tcW w:w="675" w:type="dxa"/>
            <w:shd w:val="clear" w:color="auto" w:fill="D9D9D9"/>
            <w:vAlign w:val="center"/>
          </w:tcPr>
          <w:p w14:paraId="1CCD8516" w14:textId="77777777" w:rsidR="00632CE0" w:rsidRPr="006701CE" w:rsidRDefault="00632CE0" w:rsidP="00632CE0">
            <w:pPr>
              <w:jc w:val="center"/>
              <w:rPr>
                <w:rFonts w:ascii="Calibri" w:eastAsia="Dotum" w:hAnsi="Calibri" w:cs="Arial"/>
                <w:b/>
                <w:szCs w:val="22"/>
              </w:rPr>
            </w:pPr>
            <w:r w:rsidRPr="006701CE">
              <w:rPr>
                <w:rFonts w:ascii="Calibri" w:eastAsia="Dotum" w:hAnsi="Calibri" w:cs="Arial"/>
                <w:b/>
                <w:szCs w:val="22"/>
              </w:rPr>
              <w:t>Step</w:t>
            </w:r>
          </w:p>
        </w:tc>
        <w:tc>
          <w:tcPr>
            <w:tcW w:w="1843" w:type="dxa"/>
            <w:shd w:val="clear" w:color="auto" w:fill="F2F2F2"/>
            <w:vAlign w:val="center"/>
          </w:tcPr>
          <w:p w14:paraId="137753C5" w14:textId="77777777" w:rsidR="00632CE0" w:rsidRPr="006701CE" w:rsidRDefault="00632CE0" w:rsidP="00632CE0">
            <w:pPr>
              <w:jc w:val="center"/>
              <w:rPr>
                <w:rFonts w:ascii="Calibri" w:eastAsia="Dotum" w:hAnsi="Calibri" w:cs="Arial"/>
                <w:b/>
                <w:color w:val="A6A6A6"/>
                <w:szCs w:val="22"/>
              </w:rPr>
            </w:pPr>
            <w:r w:rsidRPr="006701CE">
              <w:rPr>
                <w:rFonts w:ascii="Calibri" w:eastAsia="Dotum" w:hAnsi="Calibri" w:cs="Arial"/>
                <w:b/>
                <w:szCs w:val="22"/>
              </w:rPr>
              <w:t>Timeline</w:t>
            </w:r>
          </w:p>
        </w:tc>
        <w:tc>
          <w:tcPr>
            <w:tcW w:w="5670" w:type="dxa"/>
            <w:shd w:val="clear" w:color="auto" w:fill="F2F2F2"/>
            <w:vAlign w:val="center"/>
          </w:tcPr>
          <w:p w14:paraId="63D55793" w14:textId="77777777" w:rsidR="00632CE0" w:rsidRPr="006701CE" w:rsidRDefault="00632CE0" w:rsidP="00632CE0">
            <w:pPr>
              <w:jc w:val="center"/>
              <w:rPr>
                <w:rFonts w:ascii="Calibri" w:eastAsia="Dotum" w:hAnsi="Calibri" w:cs="Arial"/>
                <w:b/>
                <w:color w:val="A6A6A6"/>
                <w:szCs w:val="22"/>
              </w:rPr>
            </w:pPr>
            <w:r w:rsidRPr="006701CE">
              <w:rPr>
                <w:rFonts w:ascii="Calibri" w:eastAsia="Dotum" w:hAnsi="Calibri" w:cs="Arial"/>
                <w:b/>
                <w:szCs w:val="22"/>
              </w:rPr>
              <w:t>Activity</w:t>
            </w:r>
          </w:p>
        </w:tc>
        <w:tc>
          <w:tcPr>
            <w:tcW w:w="3686" w:type="dxa"/>
            <w:shd w:val="clear" w:color="auto" w:fill="F2F2F2"/>
            <w:vAlign w:val="center"/>
          </w:tcPr>
          <w:p w14:paraId="0A8D8649" w14:textId="77777777" w:rsidR="00632CE0" w:rsidRPr="006701CE" w:rsidRDefault="00632CE0" w:rsidP="00632CE0">
            <w:pPr>
              <w:jc w:val="center"/>
              <w:rPr>
                <w:rFonts w:ascii="Calibri" w:eastAsia="Dotum" w:hAnsi="Calibri" w:cs="Arial"/>
                <w:b/>
                <w:szCs w:val="22"/>
              </w:rPr>
            </w:pPr>
            <w:r w:rsidRPr="006701CE">
              <w:rPr>
                <w:rFonts w:ascii="Calibri" w:eastAsia="Dotum" w:hAnsi="Calibri" w:cs="Arial"/>
                <w:b/>
                <w:szCs w:val="22"/>
              </w:rPr>
              <w:t>Tips for the Facilitator</w:t>
            </w:r>
          </w:p>
        </w:tc>
        <w:tc>
          <w:tcPr>
            <w:tcW w:w="2835" w:type="dxa"/>
            <w:shd w:val="clear" w:color="auto" w:fill="F2F2F2"/>
            <w:vAlign w:val="center"/>
          </w:tcPr>
          <w:p w14:paraId="726556DD" w14:textId="77777777" w:rsidR="00632CE0" w:rsidRPr="006701CE" w:rsidRDefault="00632CE0" w:rsidP="00632CE0">
            <w:pPr>
              <w:jc w:val="center"/>
              <w:rPr>
                <w:rFonts w:ascii="Calibri" w:eastAsia="Dotum" w:hAnsi="Calibri" w:cs="Arial"/>
                <w:b/>
                <w:color w:val="A6A6A6"/>
                <w:szCs w:val="22"/>
              </w:rPr>
            </w:pPr>
            <w:r w:rsidRPr="006701CE">
              <w:rPr>
                <w:rFonts w:ascii="Calibri" w:eastAsia="Dotum" w:hAnsi="Calibri" w:cs="Arial"/>
                <w:b/>
                <w:szCs w:val="22"/>
              </w:rPr>
              <w:t>Instructional Resources</w:t>
            </w:r>
          </w:p>
        </w:tc>
      </w:tr>
      <w:tr w:rsidR="00632CE0" w:rsidRPr="006701CE" w14:paraId="2E6EC33C" w14:textId="77777777">
        <w:trPr>
          <w:trHeight w:val="323"/>
        </w:trPr>
        <w:tc>
          <w:tcPr>
            <w:tcW w:w="675" w:type="dxa"/>
            <w:shd w:val="clear" w:color="auto" w:fill="D9D9D9"/>
            <w:vAlign w:val="center"/>
          </w:tcPr>
          <w:p w14:paraId="1D0D140F" w14:textId="77777777" w:rsidR="00632CE0" w:rsidRPr="006701CE" w:rsidRDefault="00632CE0" w:rsidP="00632CE0">
            <w:pPr>
              <w:jc w:val="center"/>
              <w:rPr>
                <w:rFonts w:ascii="Calibri" w:eastAsia="Dotum" w:hAnsi="Calibri" w:cs="Arial"/>
                <w:szCs w:val="22"/>
              </w:rPr>
            </w:pPr>
            <w:r w:rsidRPr="006701CE">
              <w:rPr>
                <w:rFonts w:ascii="Calibri" w:eastAsia="Dotum" w:hAnsi="Calibri" w:cs="Arial"/>
                <w:szCs w:val="22"/>
              </w:rPr>
              <w:t>1</w:t>
            </w:r>
          </w:p>
        </w:tc>
        <w:tc>
          <w:tcPr>
            <w:tcW w:w="1843" w:type="dxa"/>
            <w:shd w:val="clear" w:color="auto" w:fill="F2F2F2"/>
            <w:vAlign w:val="center"/>
          </w:tcPr>
          <w:p w14:paraId="5C3A4DF3" w14:textId="77777777" w:rsidR="00632CE0" w:rsidRDefault="00084F8F" w:rsidP="0086022F">
            <w:pPr>
              <w:jc w:val="center"/>
              <w:rPr>
                <w:rFonts w:ascii="Calibri" w:eastAsia="Dotum" w:hAnsi="Calibri" w:cs="Arial"/>
                <w:szCs w:val="22"/>
              </w:rPr>
            </w:pPr>
            <w:r w:rsidRPr="0086022F">
              <w:rPr>
                <w:rFonts w:ascii="Calibri" w:eastAsia="Dotum" w:hAnsi="Calibri" w:cs="Arial"/>
                <w:szCs w:val="22"/>
              </w:rPr>
              <w:t>0:00 – 0:05</w:t>
            </w:r>
          </w:p>
          <w:p w14:paraId="19C74AA2" w14:textId="43CD44AF" w:rsidR="0086022F" w:rsidRPr="0086022F" w:rsidRDefault="0086022F" w:rsidP="0086022F">
            <w:pPr>
              <w:jc w:val="center"/>
              <w:rPr>
                <w:rFonts w:ascii="Calibri" w:eastAsia="Dotum" w:hAnsi="Calibri" w:cs="Arial"/>
                <w:szCs w:val="22"/>
              </w:rPr>
            </w:pPr>
            <w:r>
              <w:rPr>
                <w:rFonts w:ascii="Calibri" w:eastAsia="Dotum" w:hAnsi="Calibri" w:cs="Arial"/>
                <w:szCs w:val="22"/>
              </w:rPr>
              <w:t>(5 min)</w:t>
            </w:r>
          </w:p>
        </w:tc>
        <w:tc>
          <w:tcPr>
            <w:tcW w:w="5670" w:type="dxa"/>
            <w:shd w:val="clear" w:color="auto" w:fill="F2F2F2"/>
            <w:vAlign w:val="center"/>
          </w:tcPr>
          <w:p w14:paraId="5261D4AA" w14:textId="77777777" w:rsidR="00632CE0" w:rsidRDefault="00084F8F" w:rsidP="00632CE0">
            <w:pPr>
              <w:rPr>
                <w:rFonts w:ascii="Calibri" w:eastAsia="Dotum" w:hAnsi="Calibri" w:cs="Arial"/>
                <w:color w:val="333333"/>
                <w:szCs w:val="22"/>
              </w:rPr>
            </w:pPr>
            <w:r>
              <w:rPr>
                <w:rFonts w:ascii="Calibri" w:eastAsia="Dotum" w:hAnsi="Calibri" w:cs="Arial"/>
                <w:color w:val="333333"/>
                <w:szCs w:val="22"/>
              </w:rPr>
              <w:t xml:space="preserve">Outline workshop elements and assess participant skills and experience with circuitry and kite making. </w:t>
            </w:r>
          </w:p>
          <w:p w14:paraId="0D86F1C3" w14:textId="4FC06B11" w:rsidR="00084F8F" w:rsidRPr="006701CE" w:rsidRDefault="00084F8F" w:rsidP="00632CE0">
            <w:pPr>
              <w:rPr>
                <w:rFonts w:ascii="Calibri" w:eastAsia="Dotum" w:hAnsi="Calibri" w:cs="Arial"/>
                <w:color w:val="333333"/>
                <w:szCs w:val="22"/>
              </w:rPr>
            </w:pPr>
            <w:r>
              <w:rPr>
                <w:rFonts w:ascii="Calibri" w:eastAsia="Dotum" w:hAnsi="Calibri" w:cs="Arial"/>
                <w:color w:val="333333"/>
                <w:szCs w:val="22"/>
              </w:rPr>
              <w:t>Identify potential safety issues, and waste management strategy.</w:t>
            </w:r>
          </w:p>
        </w:tc>
        <w:tc>
          <w:tcPr>
            <w:tcW w:w="3686" w:type="dxa"/>
            <w:shd w:val="clear" w:color="auto" w:fill="F2F2F2"/>
            <w:vAlign w:val="center"/>
          </w:tcPr>
          <w:p w14:paraId="0CF56F34" w14:textId="77777777" w:rsidR="00632CE0" w:rsidRPr="006701CE" w:rsidRDefault="00632CE0" w:rsidP="00632CE0">
            <w:pPr>
              <w:rPr>
                <w:rFonts w:ascii="Calibri" w:eastAsia="Dotum" w:hAnsi="Calibri" w:cs="Arial"/>
                <w:color w:val="333333"/>
                <w:szCs w:val="22"/>
              </w:rPr>
            </w:pPr>
          </w:p>
        </w:tc>
        <w:tc>
          <w:tcPr>
            <w:tcW w:w="2835" w:type="dxa"/>
            <w:shd w:val="clear" w:color="auto" w:fill="F2F2F2"/>
            <w:vAlign w:val="center"/>
          </w:tcPr>
          <w:p w14:paraId="3EB7DB8F" w14:textId="77777777" w:rsidR="00632CE0" w:rsidRPr="006701CE" w:rsidRDefault="00632CE0" w:rsidP="00632CE0">
            <w:pPr>
              <w:rPr>
                <w:rFonts w:ascii="Calibri" w:eastAsia="Dotum" w:hAnsi="Calibri" w:cs="Arial"/>
                <w:color w:val="333333"/>
                <w:szCs w:val="22"/>
              </w:rPr>
            </w:pPr>
          </w:p>
        </w:tc>
      </w:tr>
      <w:tr w:rsidR="00632CE0" w:rsidRPr="006701CE" w14:paraId="55F9F966" w14:textId="77777777">
        <w:trPr>
          <w:trHeight w:val="355"/>
        </w:trPr>
        <w:tc>
          <w:tcPr>
            <w:tcW w:w="675" w:type="dxa"/>
            <w:shd w:val="clear" w:color="auto" w:fill="D9D9D9"/>
            <w:vAlign w:val="center"/>
          </w:tcPr>
          <w:p w14:paraId="6A4496CE" w14:textId="0E287113" w:rsidR="00632CE0" w:rsidRPr="006701CE" w:rsidRDefault="00632CE0" w:rsidP="00632CE0">
            <w:pPr>
              <w:jc w:val="center"/>
              <w:rPr>
                <w:rFonts w:ascii="Calibri" w:eastAsia="Dotum" w:hAnsi="Calibri" w:cs="Arial"/>
                <w:szCs w:val="22"/>
              </w:rPr>
            </w:pPr>
            <w:r w:rsidRPr="006701CE">
              <w:rPr>
                <w:rFonts w:ascii="Calibri" w:eastAsia="Dotum" w:hAnsi="Calibri" w:cs="Arial"/>
                <w:szCs w:val="22"/>
              </w:rPr>
              <w:t>2</w:t>
            </w:r>
          </w:p>
        </w:tc>
        <w:tc>
          <w:tcPr>
            <w:tcW w:w="1843" w:type="dxa"/>
            <w:shd w:val="clear" w:color="auto" w:fill="F2F2F2"/>
            <w:vAlign w:val="center"/>
          </w:tcPr>
          <w:p w14:paraId="34D0CC82" w14:textId="7A8B1CCE" w:rsidR="00632CE0" w:rsidRDefault="0086022F" w:rsidP="0086022F">
            <w:pPr>
              <w:jc w:val="center"/>
              <w:rPr>
                <w:rFonts w:ascii="Calibri" w:eastAsia="Dotum" w:hAnsi="Calibri" w:cs="Arial"/>
                <w:szCs w:val="22"/>
              </w:rPr>
            </w:pPr>
            <w:r>
              <w:rPr>
                <w:rFonts w:ascii="Calibri" w:eastAsia="Dotum" w:hAnsi="Calibri" w:cs="Arial"/>
                <w:szCs w:val="22"/>
              </w:rPr>
              <w:t>0:05 –</w:t>
            </w:r>
            <w:r w:rsidR="00D13BC3">
              <w:rPr>
                <w:rFonts w:ascii="Calibri" w:eastAsia="Dotum" w:hAnsi="Calibri" w:cs="Arial"/>
                <w:szCs w:val="22"/>
              </w:rPr>
              <w:t xml:space="preserve"> 0:35</w:t>
            </w:r>
          </w:p>
          <w:p w14:paraId="645A5E03" w14:textId="4A25E597" w:rsidR="0086022F" w:rsidRPr="006701CE" w:rsidRDefault="00D13BC3" w:rsidP="0086022F">
            <w:pPr>
              <w:jc w:val="center"/>
              <w:rPr>
                <w:rFonts w:ascii="Calibri" w:eastAsia="Dotum" w:hAnsi="Calibri" w:cs="Arial"/>
                <w:szCs w:val="22"/>
              </w:rPr>
            </w:pPr>
            <w:r>
              <w:rPr>
                <w:rFonts w:ascii="Calibri" w:eastAsia="Dotum" w:hAnsi="Calibri" w:cs="Arial"/>
                <w:szCs w:val="22"/>
              </w:rPr>
              <w:t>(30</w:t>
            </w:r>
            <w:r w:rsidR="0086022F">
              <w:rPr>
                <w:rFonts w:ascii="Calibri" w:eastAsia="Dotum" w:hAnsi="Calibri" w:cs="Arial"/>
                <w:szCs w:val="22"/>
              </w:rPr>
              <w:t xml:space="preserve"> min)</w:t>
            </w:r>
          </w:p>
        </w:tc>
        <w:tc>
          <w:tcPr>
            <w:tcW w:w="5670" w:type="dxa"/>
            <w:shd w:val="clear" w:color="auto" w:fill="F2F2F2"/>
            <w:vAlign w:val="center"/>
          </w:tcPr>
          <w:p w14:paraId="5A047CA8" w14:textId="38D0A8CC" w:rsidR="00632CE0" w:rsidRDefault="0086022F" w:rsidP="00632CE0">
            <w:pPr>
              <w:rPr>
                <w:rFonts w:ascii="Calibri" w:eastAsia="Dotum" w:hAnsi="Calibri" w:cs="Arial"/>
                <w:szCs w:val="22"/>
              </w:rPr>
            </w:pPr>
            <w:r>
              <w:rPr>
                <w:rFonts w:ascii="Calibri" w:eastAsia="Dotum" w:hAnsi="Calibri" w:cs="Arial"/>
                <w:szCs w:val="22"/>
              </w:rPr>
              <w:t>Disassemble e-waste and harvest useful elements (motors, fans, wire, LEDs etc).</w:t>
            </w:r>
          </w:p>
          <w:p w14:paraId="05398DD0" w14:textId="37E86A95" w:rsidR="0086022F" w:rsidRDefault="0086022F" w:rsidP="00632CE0">
            <w:pPr>
              <w:rPr>
                <w:rFonts w:ascii="Calibri" w:eastAsia="Dotum" w:hAnsi="Calibri" w:cs="Arial"/>
                <w:szCs w:val="22"/>
              </w:rPr>
            </w:pPr>
            <w:r>
              <w:rPr>
                <w:rFonts w:ascii="Calibri" w:eastAsia="Dotum" w:hAnsi="Calibri" w:cs="Arial"/>
                <w:szCs w:val="22"/>
              </w:rPr>
              <w:t>Examine motors and identify components.</w:t>
            </w:r>
          </w:p>
          <w:p w14:paraId="79D5789F" w14:textId="6A4DB31D" w:rsidR="0086022F" w:rsidRPr="006701CE" w:rsidRDefault="0086022F" w:rsidP="00632CE0">
            <w:pPr>
              <w:rPr>
                <w:rFonts w:ascii="Calibri" w:eastAsia="Dotum" w:hAnsi="Calibri" w:cs="Arial"/>
                <w:szCs w:val="22"/>
              </w:rPr>
            </w:pPr>
            <w:r>
              <w:rPr>
                <w:rFonts w:ascii="Calibri" w:eastAsia="Dotum" w:hAnsi="Calibri" w:cs="Arial"/>
                <w:szCs w:val="22"/>
              </w:rPr>
              <w:t>Explain how the motors work, and how they can be converted into generators.</w:t>
            </w:r>
          </w:p>
        </w:tc>
        <w:tc>
          <w:tcPr>
            <w:tcW w:w="3686" w:type="dxa"/>
            <w:shd w:val="clear" w:color="auto" w:fill="F2F2F2"/>
            <w:vAlign w:val="center"/>
          </w:tcPr>
          <w:p w14:paraId="0D815C4F" w14:textId="2CC9DF29" w:rsidR="00632CE0" w:rsidRPr="006701CE" w:rsidRDefault="00D13BC3" w:rsidP="00D13BC3">
            <w:pPr>
              <w:rPr>
                <w:rFonts w:ascii="Calibri" w:eastAsia="Dotum" w:hAnsi="Calibri" w:cs="Arial"/>
                <w:szCs w:val="22"/>
              </w:rPr>
            </w:pPr>
            <w:r>
              <w:rPr>
                <w:rFonts w:ascii="Calibri" w:eastAsia="Dotum" w:hAnsi="Calibri" w:cs="Arial"/>
                <w:szCs w:val="22"/>
              </w:rPr>
              <w:t>Ensure bins are available for recovered items and e-waste</w:t>
            </w:r>
          </w:p>
        </w:tc>
        <w:tc>
          <w:tcPr>
            <w:tcW w:w="2835" w:type="dxa"/>
            <w:shd w:val="clear" w:color="auto" w:fill="F2F2F2"/>
            <w:vAlign w:val="center"/>
          </w:tcPr>
          <w:p w14:paraId="36BEEF95" w14:textId="35C8C434" w:rsidR="00632CE0" w:rsidRPr="006701CE" w:rsidRDefault="0086022F" w:rsidP="00632CE0">
            <w:pPr>
              <w:rPr>
                <w:rFonts w:ascii="Calibri" w:eastAsia="Dotum" w:hAnsi="Calibri" w:cs="Arial"/>
                <w:szCs w:val="22"/>
              </w:rPr>
            </w:pPr>
            <w:r>
              <w:rPr>
                <w:rFonts w:ascii="Calibri" w:eastAsia="Dotum" w:hAnsi="Calibri" w:cs="Arial"/>
                <w:szCs w:val="22"/>
              </w:rPr>
              <w:t>Animation showing principles of electric motor function</w:t>
            </w:r>
          </w:p>
        </w:tc>
      </w:tr>
      <w:tr w:rsidR="00632CE0" w:rsidRPr="006701CE" w14:paraId="31F81AA0" w14:textId="77777777">
        <w:trPr>
          <w:trHeight w:val="355"/>
        </w:trPr>
        <w:tc>
          <w:tcPr>
            <w:tcW w:w="675" w:type="dxa"/>
            <w:shd w:val="clear" w:color="auto" w:fill="D9D9D9"/>
            <w:vAlign w:val="center"/>
          </w:tcPr>
          <w:p w14:paraId="71E1A8D3" w14:textId="0C0216EB" w:rsidR="00632CE0" w:rsidRPr="006701CE" w:rsidRDefault="00632CE0" w:rsidP="00632CE0">
            <w:pPr>
              <w:jc w:val="center"/>
              <w:rPr>
                <w:rFonts w:ascii="Calibri" w:eastAsia="Dotum" w:hAnsi="Calibri" w:cs="Arial"/>
                <w:szCs w:val="22"/>
              </w:rPr>
            </w:pPr>
            <w:r w:rsidRPr="006701CE">
              <w:rPr>
                <w:rFonts w:ascii="Calibri" w:eastAsia="Dotum" w:hAnsi="Calibri" w:cs="Arial"/>
                <w:szCs w:val="22"/>
              </w:rPr>
              <w:t>3</w:t>
            </w:r>
          </w:p>
        </w:tc>
        <w:tc>
          <w:tcPr>
            <w:tcW w:w="1843" w:type="dxa"/>
            <w:shd w:val="clear" w:color="auto" w:fill="F2F2F2"/>
            <w:vAlign w:val="center"/>
          </w:tcPr>
          <w:p w14:paraId="15C481AB" w14:textId="0F047FFA" w:rsidR="00632CE0" w:rsidRDefault="00D13BC3" w:rsidP="0086022F">
            <w:pPr>
              <w:jc w:val="center"/>
              <w:rPr>
                <w:rFonts w:ascii="Calibri" w:eastAsia="Dotum" w:hAnsi="Calibri" w:cs="Arial"/>
                <w:szCs w:val="22"/>
              </w:rPr>
            </w:pPr>
            <w:r>
              <w:rPr>
                <w:rFonts w:ascii="Calibri" w:eastAsia="Dotum" w:hAnsi="Calibri" w:cs="Arial"/>
                <w:szCs w:val="22"/>
              </w:rPr>
              <w:t>0:35</w:t>
            </w:r>
            <w:r w:rsidR="0086022F" w:rsidRPr="0086022F">
              <w:rPr>
                <w:rFonts w:ascii="Calibri" w:eastAsia="Dotum" w:hAnsi="Calibri" w:cs="Arial"/>
                <w:szCs w:val="22"/>
              </w:rPr>
              <w:t xml:space="preserve"> –</w:t>
            </w:r>
            <w:r>
              <w:rPr>
                <w:rFonts w:ascii="Calibri" w:eastAsia="Dotum" w:hAnsi="Calibri" w:cs="Arial"/>
                <w:szCs w:val="22"/>
              </w:rPr>
              <w:t xml:space="preserve"> 0:50</w:t>
            </w:r>
          </w:p>
          <w:p w14:paraId="7916A0A2" w14:textId="2EAF3E76" w:rsidR="0086022F" w:rsidRPr="0086022F" w:rsidRDefault="0086022F" w:rsidP="0086022F">
            <w:pPr>
              <w:jc w:val="center"/>
              <w:rPr>
                <w:rFonts w:ascii="Calibri" w:eastAsia="Dotum" w:hAnsi="Calibri" w:cs="Arial"/>
                <w:szCs w:val="22"/>
              </w:rPr>
            </w:pPr>
            <w:r>
              <w:rPr>
                <w:rFonts w:ascii="Calibri" w:eastAsia="Dotum" w:hAnsi="Calibri" w:cs="Arial"/>
                <w:szCs w:val="22"/>
              </w:rPr>
              <w:t>(15 min)</w:t>
            </w:r>
          </w:p>
        </w:tc>
        <w:tc>
          <w:tcPr>
            <w:tcW w:w="5670" w:type="dxa"/>
            <w:shd w:val="clear" w:color="auto" w:fill="F2F2F2"/>
            <w:vAlign w:val="center"/>
          </w:tcPr>
          <w:p w14:paraId="4D343E15" w14:textId="444C2FC7" w:rsidR="00632CE0" w:rsidRDefault="0086022F" w:rsidP="00632CE0">
            <w:pPr>
              <w:rPr>
                <w:rFonts w:ascii="Calibri" w:eastAsia="Dotum" w:hAnsi="Calibri" w:cs="Arial"/>
                <w:szCs w:val="22"/>
              </w:rPr>
            </w:pPr>
            <w:r>
              <w:rPr>
                <w:rFonts w:ascii="Calibri" w:eastAsia="Dotum" w:hAnsi="Calibri" w:cs="Arial"/>
                <w:szCs w:val="22"/>
              </w:rPr>
              <w:t>Use prepared fan-driven motors and LEDs to build a working circuit by twisting and taping wires.</w:t>
            </w:r>
          </w:p>
          <w:p w14:paraId="741D5BF6" w14:textId="3C32B455" w:rsidR="0086022F" w:rsidRPr="006701CE" w:rsidRDefault="0086022F" w:rsidP="00632CE0">
            <w:pPr>
              <w:rPr>
                <w:rFonts w:ascii="Calibri" w:eastAsia="Dotum" w:hAnsi="Calibri" w:cs="Arial"/>
                <w:szCs w:val="22"/>
              </w:rPr>
            </w:pPr>
            <w:r>
              <w:rPr>
                <w:rFonts w:ascii="Calibri" w:eastAsia="Dotum" w:hAnsi="Calibri" w:cs="Arial"/>
                <w:szCs w:val="22"/>
              </w:rPr>
              <w:t xml:space="preserve">Add LEDs in parallel to test generating capacity </w:t>
            </w:r>
          </w:p>
        </w:tc>
        <w:tc>
          <w:tcPr>
            <w:tcW w:w="3686" w:type="dxa"/>
            <w:shd w:val="clear" w:color="auto" w:fill="F2F2F2"/>
            <w:vAlign w:val="center"/>
          </w:tcPr>
          <w:p w14:paraId="255DE8FA" w14:textId="788243C8" w:rsidR="00632CE0" w:rsidRPr="006701CE" w:rsidRDefault="0086022F" w:rsidP="00632CE0">
            <w:pPr>
              <w:rPr>
                <w:rFonts w:ascii="Calibri" w:eastAsia="Dotum" w:hAnsi="Calibri" w:cs="Arial"/>
                <w:szCs w:val="22"/>
              </w:rPr>
            </w:pPr>
            <w:r>
              <w:rPr>
                <w:rFonts w:ascii="Calibri" w:eastAsia="Dotum" w:hAnsi="Calibri" w:cs="Arial"/>
                <w:szCs w:val="22"/>
              </w:rPr>
              <w:t>Have a working model ready to demonstrate success</w:t>
            </w:r>
          </w:p>
        </w:tc>
        <w:tc>
          <w:tcPr>
            <w:tcW w:w="2835" w:type="dxa"/>
            <w:shd w:val="clear" w:color="auto" w:fill="F2F2F2"/>
            <w:vAlign w:val="center"/>
          </w:tcPr>
          <w:p w14:paraId="1EBF74FF" w14:textId="77777777" w:rsidR="00632CE0" w:rsidRPr="006701CE" w:rsidRDefault="00632CE0" w:rsidP="00632CE0">
            <w:pPr>
              <w:rPr>
                <w:rFonts w:ascii="Calibri" w:eastAsia="Dotum" w:hAnsi="Calibri" w:cs="Arial"/>
                <w:szCs w:val="22"/>
              </w:rPr>
            </w:pPr>
          </w:p>
        </w:tc>
      </w:tr>
      <w:tr w:rsidR="00632CE0" w:rsidRPr="006701CE" w14:paraId="541E52DF" w14:textId="77777777">
        <w:trPr>
          <w:trHeight w:val="355"/>
        </w:trPr>
        <w:tc>
          <w:tcPr>
            <w:tcW w:w="675" w:type="dxa"/>
            <w:shd w:val="clear" w:color="auto" w:fill="D9D9D9"/>
            <w:vAlign w:val="center"/>
          </w:tcPr>
          <w:p w14:paraId="16224A9D" w14:textId="683E968D" w:rsidR="00632CE0" w:rsidRPr="006701CE" w:rsidRDefault="00632CE0" w:rsidP="00632CE0">
            <w:pPr>
              <w:jc w:val="center"/>
              <w:rPr>
                <w:rFonts w:ascii="Calibri" w:eastAsia="Dotum" w:hAnsi="Calibri" w:cs="Arial"/>
                <w:szCs w:val="22"/>
              </w:rPr>
            </w:pPr>
            <w:r w:rsidRPr="006701CE">
              <w:rPr>
                <w:rFonts w:ascii="Calibri" w:eastAsia="Dotum" w:hAnsi="Calibri" w:cs="Arial"/>
                <w:szCs w:val="22"/>
              </w:rPr>
              <w:t>4</w:t>
            </w:r>
          </w:p>
        </w:tc>
        <w:tc>
          <w:tcPr>
            <w:tcW w:w="1843" w:type="dxa"/>
            <w:shd w:val="clear" w:color="auto" w:fill="F2F2F2"/>
            <w:vAlign w:val="center"/>
          </w:tcPr>
          <w:p w14:paraId="14387F6B" w14:textId="24169064" w:rsidR="00632CE0" w:rsidRDefault="00D13BC3" w:rsidP="00D13BC3">
            <w:pPr>
              <w:jc w:val="center"/>
              <w:rPr>
                <w:rFonts w:ascii="Calibri" w:eastAsia="Dotum" w:hAnsi="Calibri" w:cs="Arial"/>
                <w:szCs w:val="22"/>
              </w:rPr>
            </w:pPr>
            <w:r>
              <w:rPr>
                <w:rFonts w:ascii="Calibri" w:eastAsia="Dotum" w:hAnsi="Calibri" w:cs="Arial"/>
                <w:szCs w:val="22"/>
              </w:rPr>
              <w:t>0:50</w:t>
            </w:r>
            <w:r w:rsidRPr="00D13BC3">
              <w:rPr>
                <w:rFonts w:ascii="Calibri" w:eastAsia="Dotum" w:hAnsi="Calibri" w:cs="Arial"/>
                <w:szCs w:val="22"/>
              </w:rPr>
              <w:t xml:space="preserve"> – 1:</w:t>
            </w:r>
            <w:r>
              <w:rPr>
                <w:rFonts w:ascii="Calibri" w:eastAsia="Dotum" w:hAnsi="Calibri" w:cs="Arial"/>
                <w:szCs w:val="22"/>
              </w:rPr>
              <w:t>20</w:t>
            </w:r>
          </w:p>
          <w:p w14:paraId="3C951E62" w14:textId="58D5081D" w:rsidR="00D13BC3" w:rsidRPr="00D13BC3" w:rsidRDefault="00D13BC3" w:rsidP="00D13BC3">
            <w:pPr>
              <w:jc w:val="center"/>
              <w:rPr>
                <w:rFonts w:ascii="Calibri" w:eastAsia="Dotum" w:hAnsi="Calibri" w:cs="Arial"/>
                <w:szCs w:val="22"/>
              </w:rPr>
            </w:pPr>
            <w:r>
              <w:rPr>
                <w:rFonts w:ascii="Calibri" w:eastAsia="Dotum" w:hAnsi="Calibri" w:cs="Arial"/>
                <w:szCs w:val="22"/>
              </w:rPr>
              <w:t>(30 min)</w:t>
            </w:r>
          </w:p>
        </w:tc>
        <w:tc>
          <w:tcPr>
            <w:tcW w:w="5670" w:type="dxa"/>
            <w:shd w:val="clear" w:color="auto" w:fill="F2F2F2"/>
            <w:vAlign w:val="center"/>
          </w:tcPr>
          <w:p w14:paraId="22923CFD" w14:textId="77777777" w:rsidR="00632CE0" w:rsidRDefault="00D13BC3" w:rsidP="00632CE0">
            <w:pPr>
              <w:rPr>
                <w:rFonts w:ascii="Calibri" w:eastAsia="Dotum" w:hAnsi="Calibri" w:cs="Arial"/>
                <w:szCs w:val="22"/>
              </w:rPr>
            </w:pPr>
            <w:r>
              <w:rPr>
                <w:rFonts w:ascii="Calibri" w:eastAsia="Dotum" w:hAnsi="Calibri" w:cs="Arial"/>
                <w:szCs w:val="22"/>
              </w:rPr>
              <w:t>Introduce kite designs, and choose one to construct.</w:t>
            </w:r>
          </w:p>
          <w:p w14:paraId="3FBB7C07" w14:textId="077F2689" w:rsidR="00D13BC3" w:rsidRPr="006701CE" w:rsidRDefault="00D13BC3" w:rsidP="00632CE0">
            <w:pPr>
              <w:rPr>
                <w:rFonts w:ascii="Calibri" w:eastAsia="Dotum" w:hAnsi="Calibri" w:cs="Arial"/>
                <w:szCs w:val="22"/>
              </w:rPr>
            </w:pPr>
            <w:r>
              <w:rPr>
                <w:rFonts w:ascii="Calibri" w:eastAsia="Dotum" w:hAnsi="Calibri" w:cs="Arial"/>
                <w:szCs w:val="22"/>
              </w:rPr>
              <w:t>Build a kite.</w:t>
            </w:r>
          </w:p>
        </w:tc>
        <w:tc>
          <w:tcPr>
            <w:tcW w:w="3686" w:type="dxa"/>
            <w:shd w:val="clear" w:color="auto" w:fill="F2F2F2"/>
            <w:vAlign w:val="center"/>
          </w:tcPr>
          <w:p w14:paraId="1691FE00" w14:textId="1FDED753" w:rsidR="00632CE0" w:rsidRPr="006701CE" w:rsidRDefault="00D13BC3" w:rsidP="00632CE0">
            <w:pPr>
              <w:rPr>
                <w:rFonts w:ascii="Calibri" w:eastAsia="Dotum" w:hAnsi="Calibri" w:cs="Arial"/>
                <w:szCs w:val="22"/>
              </w:rPr>
            </w:pPr>
            <w:r>
              <w:rPr>
                <w:rFonts w:ascii="Calibri" w:eastAsia="Dotum" w:hAnsi="Calibri" w:cs="Arial"/>
                <w:szCs w:val="22"/>
              </w:rPr>
              <w:t>Have some prepared kites for participants to copy</w:t>
            </w:r>
          </w:p>
        </w:tc>
        <w:tc>
          <w:tcPr>
            <w:tcW w:w="2835" w:type="dxa"/>
            <w:shd w:val="clear" w:color="auto" w:fill="F2F2F2"/>
            <w:vAlign w:val="center"/>
          </w:tcPr>
          <w:p w14:paraId="79C9F73A" w14:textId="5459E50F" w:rsidR="00632CE0" w:rsidRPr="006701CE" w:rsidRDefault="00D13BC3" w:rsidP="00632CE0">
            <w:pPr>
              <w:rPr>
                <w:rFonts w:ascii="Calibri" w:eastAsia="Dotum" w:hAnsi="Calibri" w:cs="Arial"/>
                <w:szCs w:val="22"/>
              </w:rPr>
            </w:pPr>
            <w:r>
              <w:rPr>
                <w:rFonts w:ascii="Calibri" w:eastAsia="Dotum" w:hAnsi="Calibri" w:cs="Arial"/>
                <w:szCs w:val="22"/>
              </w:rPr>
              <w:t>Kite design instructions</w:t>
            </w:r>
          </w:p>
        </w:tc>
      </w:tr>
      <w:tr w:rsidR="00D13BC3" w:rsidRPr="006701CE" w14:paraId="3807264A" w14:textId="77777777">
        <w:trPr>
          <w:trHeight w:val="355"/>
        </w:trPr>
        <w:tc>
          <w:tcPr>
            <w:tcW w:w="675" w:type="dxa"/>
            <w:shd w:val="clear" w:color="auto" w:fill="D9D9D9"/>
            <w:vAlign w:val="center"/>
          </w:tcPr>
          <w:p w14:paraId="08BA27F1" w14:textId="0554BD01" w:rsidR="00D13BC3" w:rsidRPr="006701CE" w:rsidRDefault="00D13BC3" w:rsidP="00632CE0">
            <w:pPr>
              <w:jc w:val="center"/>
              <w:rPr>
                <w:rFonts w:ascii="Calibri" w:eastAsia="Dotum" w:hAnsi="Calibri" w:cs="Arial"/>
                <w:szCs w:val="22"/>
              </w:rPr>
            </w:pPr>
            <w:r>
              <w:rPr>
                <w:rFonts w:ascii="Calibri" w:eastAsia="Dotum" w:hAnsi="Calibri" w:cs="Arial"/>
                <w:szCs w:val="22"/>
              </w:rPr>
              <w:t>5</w:t>
            </w:r>
          </w:p>
        </w:tc>
        <w:tc>
          <w:tcPr>
            <w:tcW w:w="1843" w:type="dxa"/>
            <w:shd w:val="clear" w:color="auto" w:fill="F2F2F2"/>
            <w:vAlign w:val="center"/>
          </w:tcPr>
          <w:p w14:paraId="106C6AD5" w14:textId="271CDA80" w:rsidR="00D13BC3" w:rsidRDefault="00D13BC3" w:rsidP="00D13BC3">
            <w:pPr>
              <w:jc w:val="center"/>
              <w:rPr>
                <w:rFonts w:ascii="Calibri" w:eastAsia="Dotum" w:hAnsi="Calibri" w:cs="Arial"/>
                <w:szCs w:val="22"/>
              </w:rPr>
            </w:pPr>
            <w:r>
              <w:rPr>
                <w:rFonts w:ascii="Calibri" w:eastAsia="Dotum" w:hAnsi="Calibri" w:cs="Arial"/>
                <w:szCs w:val="22"/>
              </w:rPr>
              <w:t>1:20 – 1:50</w:t>
            </w:r>
          </w:p>
          <w:p w14:paraId="689AF6B4" w14:textId="1E244FA6" w:rsidR="00D13BC3" w:rsidRPr="00D13BC3" w:rsidRDefault="00D13BC3" w:rsidP="00D13BC3">
            <w:pPr>
              <w:jc w:val="center"/>
              <w:rPr>
                <w:rFonts w:ascii="Calibri" w:eastAsia="Dotum" w:hAnsi="Calibri" w:cs="Arial"/>
                <w:szCs w:val="22"/>
              </w:rPr>
            </w:pPr>
            <w:r>
              <w:rPr>
                <w:rFonts w:ascii="Calibri" w:eastAsia="Dotum" w:hAnsi="Calibri" w:cs="Arial"/>
                <w:szCs w:val="22"/>
              </w:rPr>
              <w:t>(30 min)</w:t>
            </w:r>
          </w:p>
        </w:tc>
        <w:tc>
          <w:tcPr>
            <w:tcW w:w="5670" w:type="dxa"/>
            <w:shd w:val="clear" w:color="auto" w:fill="F2F2F2"/>
            <w:vAlign w:val="center"/>
          </w:tcPr>
          <w:p w14:paraId="3B78651A" w14:textId="7732E469" w:rsidR="00D13BC3" w:rsidRDefault="00D13BC3" w:rsidP="00632CE0">
            <w:pPr>
              <w:rPr>
                <w:rFonts w:ascii="Calibri" w:eastAsia="Dotum" w:hAnsi="Calibri" w:cs="Arial"/>
                <w:szCs w:val="22"/>
              </w:rPr>
            </w:pPr>
            <w:r>
              <w:rPr>
                <w:rFonts w:ascii="Calibri" w:eastAsia="Dotum" w:hAnsi="Calibri" w:cs="Arial"/>
                <w:szCs w:val="22"/>
              </w:rPr>
              <w:t>Construct a second circuit containing LEDs, if necessary.</w:t>
            </w:r>
          </w:p>
          <w:p w14:paraId="1BF75366" w14:textId="532E5CA2" w:rsidR="00D13BC3" w:rsidRDefault="00D13BC3" w:rsidP="00632CE0">
            <w:pPr>
              <w:rPr>
                <w:rFonts w:ascii="Calibri" w:eastAsia="Dotum" w:hAnsi="Calibri" w:cs="Arial"/>
                <w:szCs w:val="22"/>
              </w:rPr>
            </w:pPr>
            <w:r>
              <w:rPr>
                <w:rFonts w:ascii="Calibri" w:eastAsia="Dotum" w:hAnsi="Calibri" w:cs="Arial"/>
                <w:szCs w:val="22"/>
              </w:rPr>
              <w:t>Attach circuits containing fans, motors and LEDS to kites.</w:t>
            </w:r>
          </w:p>
        </w:tc>
        <w:tc>
          <w:tcPr>
            <w:tcW w:w="3686" w:type="dxa"/>
            <w:shd w:val="clear" w:color="auto" w:fill="F2F2F2"/>
            <w:vAlign w:val="center"/>
          </w:tcPr>
          <w:p w14:paraId="7A473B21" w14:textId="77777777" w:rsidR="00D13BC3" w:rsidRDefault="00D13BC3" w:rsidP="00632CE0">
            <w:pPr>
              <w:rPr>
                <w:rFonts w:ascii="Calibri" w:eastAsia="Dotum" w:hAnsi="Calibri" w:cs="Arial"/>
                <w:szCs w:val="22"/>
              </w:rPr>
            </w:pPr>
          </w:p>
        </w:tc>
        <w:tc>
          <w:tcPr>
            <w:tcW w:w="2835" w:type="dxa"/>
            <w:shd w:val="clear" w:color="auto" w:fill="F2F2F2"/>
            <w:vAlign w:val="center"/>
          </w:tcPr>
          <w:p w14:paraId="19B46158" w14:textId="77777777" w:rsidR="00D13BC3" w:rsidRDefault="00D13BC3" w:rsidP="00632CE0">
            <w:pPr>
              <w:rPr>
                <w:rFonts w:ascii="Calibri" w:eastAsia="Dotum" w:hAnsi="Calibri" w:cs="Arial"/>
                <w:szCs w:val="22"/>
              </w:rPr>
            </w:pPr>
          </w:p>
        </w:tc>
      </w:tr>
      <w:tr w:rsidR="00D13BC3" w:rsidRPr="006701CE" w14:paraId="45CE7B91" w14:textId="77777777">
        <w:trPr>
          <w:trHeight w:val="355"/>
        </w:trPr>
        <w:tc>
          <w:tcPr>
            <w:tcW w:w="675" w:type="dxa"/>
            <w:shd w:val="clear" w:color="auto" w:fill="D9D9D9"/>
            <w:vAlign w:val="center"/>
          </w:tcPr>
          <w:p w14:paraId="55C17093" w14:textId="1D6755E0" w:rsidR="00D13BC3" w:rsidRDefault="00D13BC3" w:rsidP="00632CE0">
            <w:pPr>
              <w:jc w:val="center"/>
              <w:rPr>
                <w:rFonts w:ascii="Calibri" w:eastAsia="Dotum" w:hAnsi="Calibri" w:cs="Arial"/>
                <w:szCs w:val="22"/>
              </w:rPr>
            </w:pPr>
            <w:r>
              <w:rPr>
                <w:rFonts w:ascii="Calibri" w:eastAsia="Dotum" w:hAnsi="Calibri" w:cs="Arial"/>
                <w:szCs w:val="22"/>
              </w:rPr>
              <w:t>6</w:t>
            </w:r>
          </w:p>
        </w:tc>
        <w:tc>
          <w:tcPr>
            <w:tcW w:w="1843" w:type="dxa"/>
            <w:shd w:val="clear" w:color="auto" w:fill="F2F2F2"/>
            <w:vAlign w:val="center"/>
          </w:tcPr>
          <w:p w14:paraId="183AA6DF" w14:textId="77777777" w:rsidR="00D13BC3" w:rsidRDefault="00D13BC3" w:rsidP="00D13BC3">
            <w:pPr>
              <w:jc w:val="center"/>
              <w:rPr>
                <w:rFonts w:ascii="Calibri" w:eastAsia="Dotum" w:hAnsi="Calibri" w:cs="Arial"/>
                <w:szCs w:val="22"/>
              </w:rPr>
            </w:pPr>
            <w:r>
              <w:rPr>
                <w:rFonts w:ascii="Calibri" w:eastAsia="Dotum" w:hAnsi="Calibri" w:cs="Arial"/>
                <w:szCs w:val="22"/>
              </w:rPr>
              <w:t>1:50 – 2:00</w:t>
            </w:r>
          </w:p>
          <w:p w14:paraId="79089DAD" w14:textId="0033C5FB" w:rsidR="00D13BC3" w:rsidRDefault="00D13BC3" w:rsidP="00D13BC3">
            <w:pPr>
              <w:jc w:val="center"/>
              <w:rPr>
                <w:rFonts w:ascii="Calibri" w:eastAsia="Dotum" w:hAnsi="Calibri" w:cs="Arial"/>
                <w:szCs w:val="22"/>
              </w:rPr>
            </w:pPr>
            <w:r>
              <w:rPr>
                <w:rFonts w:ascii="Calibri" w:eastAsia="Dotum" w:hAnsi="Calibri" w:cs="Arial"/>
                <w:szCs w:val="22"/>
              </w:rPr>
              <w:t>(or longer)</w:t>
            </w:r>
          </w:p>
        </w:tc>
        <w:tc>
          <w:tcPr>
            <w:tcW w:w="5670" w:type="dxa"/>
            <w:shd w:val="clear" w:color="auto" w:fill="F2F2F2"/>
            <w:vAlign w:val="center"/>
          </w:tcPr>
          <w:p w14:paraId="5A95F3BA" w14:textId="5D3EF165" w:rsidR="00D13BC3" w:rsidRDefault="00D13BC3" w:rsidP="00632CE0">
            <w:pPr>
              <w:rPr>
                <w:rFonts w:ascii="Calibri" w:eastAsia="Dotum" w:hAnsi="Calibri" w:cs="Arial"/>
                <w:szCs w:val="22"/>
              </w:rPr>
            </w:pPr>
            <w:r>
              <w:rPr>
                <w:rFonts w:ascii="Calibri" w:eastAsia="Dotum" w:hAnsi="Calibri" w:cs="Arial"/>
                <w:szCs w:val="22"/>
              </w:rPr>
              <w:t>Test fly kites</w:t>
            </w:r>
          </w:p>
        </w:tc>
        <w:tc>
          <w:tcPr>
            <w:tcW w:w="3686" w:type="dxa"/>
            <w:shd w:val="clear" w:color="auto" w:fill="F2F2F2"/>
            <w:vAlign w:val="center"/>
          </w:tcPr>
          <w:p w14:paraId="45B40667" w14:textId="054803C0" w:rsidR="00D13BC3" w:rsidRDefault="00D13BC3" w:rsidP="00632CE0">
            <w:pPr>
              <w:rPr>
                <w:rFonts w:ascii="Calibri" w:eastAsia="Dotum" w:hAnsi="Calibri" w:cs="Arial"/>
                <w:szCs w:val="22"/>
              </w:rPr>
            </w:pPr>
            <w:r>
              <w:rPr>
                <w:rFonts w:ascii="Calibri" w:eastAsia="Dotum" w:hAnsi="Calibri" w:cs="Arial"/>
                <w:szCs w:val="22"/>
              </w:rPr>
              <w:t>Have a safe area planned</w:t>
            </w:r>
          </w:p>
        </w:tc>
        <w:tc>
          <w:tcPr>
            <w:tcW w:w="2835" w:type="dxa"/>
            <w:shd w:val="clear" w:color="auto" w:fill="F2F2F2"/>
            <w:vAlign w:val="center"/>
          </w:tcPr>
          <w:p w14:paraId="26668379" w14:textId="77777777" w:rsidR="00D13BC3" w:rsidRDefault="00D13BC3" w:rsidP="00632CE0">
            <w:pPr>
              <w:rPr>
                <w:rFonts w:ascii="Calibri" w:eastAsia="Dotum" w:hAnsi="Calibri" w:cs="Arial"/>
                <w:szCs w:val="22"/>
              </w:rPr>
            </w:pPr>
          </w:p>
        </w:tc>
      </w:tr>
    </w:tbl>
    <w:p w14:paraId="2A5E16F2" w14:textId="1D206E4A" w:rsidR="00632CE0" w:rsidRDefault="00632CE0" w:rsidP="00632CE0">
      <w:pPr>
        <w:rPr>
          <w:rFonts w:ascii="Calibri" w:hAnsi="Calibri"/>
          <w:szCs w:val="22"/>
        </w:rPr>
      </w:pPr>
    </w:p>
    <w:p w14:paraId="76A304E6" w14:textId="77777777" w:rsidR="00CE6845" w:rsidRDefault="00CE6845" w:rsidP="00632CE0">
      <w:pPr>
        <w:rPr>
          <w:rFonts w:ascii="Calibri" w:hAnsi="Calibri"/>
          <w:szCs w:val="22"/>
        </w:rPr>
      </w:pPr>
    </w:p>
    <w:p w14:paraId="66FFD43A" w14:textId="77777777" w:rsidR="00CE6845" w:rsidRDefault="00CE6845" w:rsidP="00632CE0">
      <w:pPr>
        <w:rPr>
          <w:rFonts w:ascii="Calibri" w:hAnsi="Calibri"/>
          <w:szCs w:val="22"/>
        </w:rPr>
      </w:pPr>
    </w:p>
    <w:p w14:paraId="7F7DABD4" w14:textId="77777777" w:rsidR="00CE6845" w:rsidRDefault="00CE6845" w:rsidP="00632CE0">
      <w:pPr>
        <w:rPr>
          <w:rFonts w:ascii="Calibri" w:hAnsi="Calibri"/>
          <w:szCs w:val="22"/>
        </w:rPr>
      </w:pPr>
    </w:p>
    <w:p w14:paraId="1335E066" w14:textId="77777777" w:rsidR="00CE6845" w:rsidRDefault="00CE6845" w:rsidP="00632CE0">
      <w:pPr>
        <w:rPr>
          <w:rFonts w:ascii="Calibri" w:hAnsi="Calibri"/>
          <w:szCs w:val="22"/>
        </w:rPr>
      </w:pPr>
    </w:p>
    <w:p w14:paraId="14EE709D" w14:textId="77777777" w:rsidR="00CE6845" w:rsidRDefault="00CE6845" w:rsidP="00632CE0">
      <w:pPr>
        <w:rPr>
          <w:rFonts w:ascii="Calibri" w:hAnsi="Calibri"/>
          <w:szCs w:val="22"/>
        </w:rPr>
      </w:pPr>
    </w:p>
    <w:p w14:paraId="1A62FC6C" w14:textId="77777777" w:rsidR="00CE6845" w:rsidRDefault="00CE6845" w:rsidP="00632CE0">
      <w:pPr>
        <w:rPr>
          <w:rFonts w:ascii="Calibri" w:hAnsi="Calibri"/>
          <w:szCs w:val="22"/>
        </w:rPr>
      </w:pPr>
    </w:p>
    <w:p w14:paraId="627A765A" w14:textId="77777777" w:rsidR="00CE6845" w:rsidRDefault="00CE6845" w:rsidP="00632CE0">
      <w:pPr>
        <w:rPr>
          <w:rFonts w:ascii="Calibri" w:hAnsi="Calibri"/>
          <w:szCs w:val="22"/>
        </w:rPr>
      </w:pPr>
    </w:p>
    <w:p w14:paraId="0F1B409A" w14:textId="77777777" w:rsidR="00CE6845" w:rsidRDefault="00CE6845" w:rsidP="00632CE0">
      <w:pPr>
        <w:rPr>
          <w:rFonts w:ascii="Calibri" w:hAnsi="Calibri"/>
          <w:szCs w:val="22"/>
        </w:rPr>
      </w:pPr>
    </w:p>
    <w:p w14:paraId="238A089F" w14:textId="77777777" w:rsidR="00CE6845" w:rsidRDefault="00CE6845" w:rsidP="00632CE0">
      <w:pPr>
        <w:rPr>
          <w:rFonts w:ascii="Calibri" w:hAnsi="Calibri"/>
          <w:szCs w:val="22"/>
        </w:rPr>
      </w:pPr>
    </w:p>
    <w:p w14:paraId="017989D7" w14:textId="77777777" w:rsidR="00CE6845" w:rsidRPr="006701CE" w:rsidRDefault="00CE6845" w:rsidP="00632CE0">
      <w:pPr>
        <w:rPr>
          <w:rFonts w:ascii="Calibri" w:hAnsi="Calibri"/>
          <w:szCs w:val="22"/>
        </w:rPr>
      </w:pPr>
    </w:p>
    <w:p w14:paraId="2EA9BAEC" w14:textId="77777777" w:rsidR="00632CE0" w:rsidRPr="006701CE" w:rsidRDefault="00632CE0" w:rsidP="00632CE0">
      <w:pPr>
        <w:rPr>
          <w:rFonts w:ascii="Calibri" w:eastAsia="Dotum" w:hAnsi="Calibri" w:cs="Arial"/>
          <w:b/>
          <w:szCs w:val="22"/>
        </w:rPr>
      </w:pPr>
      <w:r w:rsidRPr="006701CE">
        <w:rPr>
          <w:rFonts w:ascii="Calibri" w:eastAsia="Dotum" w:hAnsi="Calibri" w:cs="Arial"/>
          <w:b/>
          <w:szCs w:val="22"/>
        </w:rPr>
        <w:t>What next?</w:t>
      </w:r>
    </w:p>
    <w:tbl>
      <w:tblPr>
        <w:tblW w:w="14850" w:type="dxa"/>
        <w:tblBorders>
          <w:top w:val="single" w:sz="24" w:space="0" w:color="FFFFFF"/>
          <w:left w:val="single" w:sz="24" w:space="0" w:color="FFFFFF"/>
          <w:bottom w:val="single" w:sz="24" w:space="0" w:color="FFFFFF"/>
          <w:right w:val="single" w:sz="24" w:space="0" w:color="FFFFFF"/>
          <w:insideH w:val="single" w:sz="24" w:space="0" w:color="FFFFFF"/>
          <w:insideV w:val="single" w:sz="24" w:space="0" w:color="FFFFFF"/>
        </w:tblBorders>
        <w:shd w:val="clear" w:color="auto" w:fill="F2F2F2"/>
        <w:tblLook w:val="04A0" w:firstRow="1" w:lastRow="0" w:firstColumn="1" w:lastColumn="0" w:noHBand="0" w:noVBand="1"/>
      </w:tblPr>
      <w:tblGrid>
        <w:gridCol w:w="2518"/>
        <w:gridCol w:w="12332"/>
      </w:tblGrid>
      <w:tr w:rsidR="00632CE0" w:rsidRPr="006701CE" w14:paraId="211D8EAE" w14:textId="77777777">
        <w:trPr>
          <w:trHeight w:val="626"/>
        </w:trPr>
        <w:tc>
          <w:tcPr>
            <w:tcW w:w="2518" w:type="dxa"/>
            <w:tcBorders>
              <w:top w:val="single" w:sz="24" w:space="0" w:color="FFFFFF"/>
              <w:left w:val="single" w:sz="24" w:space="0" w:color="FFFFFF"/>
              <w:bottom w:val="single" w:sz="24" w:space="0" w:color="FFFFFF"/>
              <w:right w:val="single" w:sz="24" w:space="0" w:color="FFFFFF"/>
            </w:tcBorders>
            <w:shd w:val="clear" w:color="auto" w:fill="D9D9D9"/>
            <w:vAlign w:val="center"/>
          </w:tcPr>
          <w:p w14:paraId="4074C3F5" w14:textId="77777777" w:rsidR="00632CE0" w:rsidRPr="006701CE" w:rsidRDefault="00632CE0" w:rsidP="00632CE0">
            <w:pPr>
              <w:jc w:val="center"/>
              <w:rPr>
                <w:rFonts w:ascii="Calibri" w:eastAsia="Dotum" w:hAnsi="Calibri" w:cs="Arial"/>
                <w:b/>
                <w:szCs w:val="22"/>
              </w:rPr>
            </w:pPr>
            <w:r w:rsidRPr="006701CE">
              <w:rPr>
                <w:rFonts w:ascii="Calibri" w:eastAsia="Dotum" w:hAnsi="Calibri" w:cs="Arial"/>
                <w:b/>
                <w:szCs w:val="22"/>
              </w:rPr>
              <w:t>Resources</w:t>
            </w:r>
          </w:p>
        </w:tc>
        <w:tc>
          <w:tcPr>
            <w:tcW w:w="12332" w:type="dxa"/>
            <w:tcBorders>
              <w:top w:val="single" w:sz="24" w:space="0" w:color="FFFFFF"/>
              <w:left w:val="single" w:sz="24" w:space="0" w:color="FFFFFF"/>
              <w:bottom w:val="single" w:sz="24" w:space="0" w:color="FFFFFF"/>
              <w:right w:val="single" w:sz="24" w:space="0" w:color="FFFFFF"/>
            </w:tcBorders>
            <w:shd w:val="clear" w:color="auto" w:fill="F2F2F2"/>
            <w:vAlign w:val="center"/>
          </w:tcPr>
          <w:p w14:paraId="5A8E5346" w14:textId="77777777" w:rsidR="00632CE0" w:rsidRPr="006701CE" w:rsidRDefault="00632CE0" w:rsidP="00632CE0">
            <w:pPr>
              <w:rPr>
                <w:rFonts w:ascii="Calibri" w:eastAsia="Dotum" w:hAnsi="Calibri" w:cs="Arial"/>
                <w:color w:val="333333"/>
                <w:szCs w:val="22"/>
              </w:rPr>
            </w:pPr>
            <w:bookmarkStart w:id="0" w:name="_GoBack"/>
            <w:bookmarkEnd w:id="0"/>
          </w:p>
        </w:tc>
      </w:tr>
      <w:tr w:rsidR="00632CE0" w:rsidRPr="006701CE" w14:paraId="278E375B" w14:textId="77777777">
        <w:trPr>
          <w:trHeight w:val="626"/>
        </w:trPr>
        <w:tc>
          <w:tcPr>
            <w:tcW w:w="2518" w:type="dxa"/>
            <w:shd w:val="clear" w:color="auto" w:fill="D9D9D9"/>
            <w:vAlign w:val="center"/>
          </w:tcPr>
          <w:p w14:paraId="05F7726B" w14:textId="77777777" w:rsidR="00632CE0" w:rsidRPr="006701CE" w:rsidRDefault="00632CE0" w:rsidP="00632CE0">
            <w:pPr>
              <w:jc w:val="center"/>
              <w:rPr>
                <w:rFonts w:ascii="Calibri" w:eastAsia="Dotum" w:hAnsi="Calibri" w:cs="Arial"/>
                <w:b/>
                <w:szCs w:val="22"/>
              </w:rPr>
            </w:pPr>
            <w:r w:rsidRPr="006701CE">
              <w:rPr>
                <w:rFonts w:ascii="Calibri" w:eastAsia="Dotum" w:hAnsi="Calibri" w:cs="Arial"/>
                <w:b/>
                <w:szCs w:val="22"/>
              </w:rPr>
              <w:t>Collaboration</w:t>
            </w:r>
          </w:p>
        </w:tc>
        <w:tc>
          <w:tcPr>
            <w:tcW w:w="12332" w:type="dxa"/>
            <w:shd w:val="clear" w:color="auto" w:fill="F2F2F2"/>
            <w:vAlign w:val="center"/>
          </w:tcPr>
          <w:p w14:paraId="00ED381C" w14:textId="77777777" w:rsidR="00632CE0" w:rsidRPr="006701CE" w:rsidRDefault="00632CE0" w:rsidP="00632CE0">
            <w:pPr>
              <w:rPr>
                <w:rFonts w:ascii="Calibri" w:eastAsia="Dotum" w:hAnsi="Calibri" w:cs="Arial"/>
                <w:color w:val="333333"/>
                <w:szCs w:val="22"/>
              </w:rPr>
            </w:pPr>
          </w:p>
        </w:tc>
      </w:tr>
    </w:tbl>
    <w:p w14:paraId="15EE65D8" w14:textId="77777777" w:rsidR="00632CE0" w:rsidRPr="006701CE" w:rsidRDefault="00632CE0" w:rsidP="00632CE0">
      <w:pPr>
        <w:jc w:val="center"/>
        <w:rPr>
          <w:rFonts w:ascii="Calibri" w:hAnsi="Calibri"/>
          <w:szCs w:val="22"/>
        </w:rPr>
      </w:pPr>
    </w:p>
    <w:sectPr w:rsidR="00632CE0" w:rsidRPr="006701CE" w:rsidSect="00632CE0">
      <w:headerReference w:type="default" r:id="rId9"/>
      <w:footerReference w:type="even" r:id="rId10"/>
      <w:footerReference w:type="default" r:id="rId11"/>
      <w:pgSz w:w="16838" w:h="11906" w:orient="landscape" w:code="9"/>
      <w:pgMar w:top="851" w:right="962" w:bottom="851" w:left="1440" w:header="709" w:footer="45"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D13892" w14:textId="77777777" w:rsidR="0086022F" w:rsidRDefault="0086022F" w:rsidP="00632CE0">
      <w:r>
        <w:separator/>
      </w:r>
    </w:p>
  </w:endnote>
  <w:endnote w:type="continuationSeparator" w:id="0">
    <w:p w14:paraId="2D02B612" w14:textId="77777777" w:rsidR="0086022F" w:rsidRDefault="0086022F" w:rsidP="0063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Dotum">
    <w:altName w:val="돋움"/>
    <w:charset w:val="81"/>
    <w:family w:val="swiss"/>
    <w:pitch w:val="variable"/>
    <w:sig w:usb0="B00002AF" w:usb1="69D77CFB" w:usb2="00000030" w:usb3="00000000" w:csb0="000800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740C8" w14:textId="77777777" w:rsidR="0086022F" w:rsidRDefault="0086022F" w:rsidP="00632CE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ED3590" w14:textId="77777777" w:rsidR="0086022F" w:rsidRDefault="0086022F" w:rsidP="00632CE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B1A6A6B" w14:textId="77777777" w:rsidR="0086022F" w:rsidRDefault="0086022F" w:rsidP="00632CE0">
    <w:pPr>
      <w:pStyle w:val="Footer"/>
      <w:framePr w:wrap="around" w:vAnchor="text" w:hAnchor="page" w:x="15721" w:y="-667"/>
      <w:rPr>
        <w:rStyle w:val="PageNumber"/>
      </w:rPr>
    </w:pPr>
    <w:r>
      <w:rPr>
        <w:rStyle w:val="PageNumber"/>
      </w:rPr>
      <w:fldChar w:fldCharType="begin"/>
    </w:r>
    <w:r>
      <w:rPr>
        <w:rStyle w:val="PageNumber"/>
      </w:rPr>
      <w:instrText xml:space="preserve">PAGE  </w:instrText>
    </w:r>
    <w:r>
      <w:rPr>
        <w:rStyle w:val="PageNumber"/>
      </w:rPr>
      <w:fldChar w:fldCharType="separate"/>
    </w:r>
    <w:r w:rsidR="00D13BC3">
      <w:rPr>
        <w:rStyle w:val="PageNumber"/>
        <w:noProof/>
      </w:rPr>
      <w:t>1</w:t>
    </w:r>
    <w:r>
      <w:rPr>
        <w:rStyle w:val="PageNumber"/>
      </w:rPr>
      <w:fldChar w:fldCharType="end"/>
    </w:r>
  </w:p>
  <w:p w14:paraId="1F716EFA" w14:textId="77777777" w:rsidR="0086022F" w:rsidRDefault="0086022F" w:rsidP="00632CE0">
    <w:pPr>
      <w:pStyle w:val="Footer"/>
      <w:ind w:right="360"/>
    </w:pPr>
    <w:r>
      <w:rPr>
        <w:noProof/>
        <w:lang w:val="en-US"/>
      </w:rPr>
      <w:drawing>
        <wp:anchor distT="0" distB="0" distL="114300" distR="114300" simplePos="0" relativeHeight="251657728" behindDoc="0" locked="0" layoutInCell="1" allowOverlap="1" wp14:anchorId="1C017502" wp14:editId="7EF27C8E">
          <wp:simplePos x="0" y="0"/>
          <wp:positionH relativeFrom="column">
            <wp:posOffset>-76200</wp:posOffset>
          </wp:positionH>
          <wp:positionV relativeFrom="paragraph">
            <wp:posOffset>-438785</wp:posOffset>
          </wp:positionV>
          <wp:extent cx="1524000" cy="351790"/>
          <wp:effectExtent l="0" t="0" r="0" b="3810"/>
          <wp:wrapThrough wrapText="bothSides">
            <wp:wrapPolygon edited="0">
              <wp:start x="0" y="0"/>
              <wp:lineTo x="0" y="18715"/>
              <wp:lineTo x="16560" y="20274"/>
              <wp:lineTo x="19800" y="20274"/>
              <wp:lineTo x="21240" y="18715"/>
              <wp:lineTo x="21240" y="4679"/>
              <wp:lineTo x="3600"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0" cy="35179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anchor distT="0" distB="0" distL="114300" distR="114300" simplePos="0" relativeHeight="251659776" behindDoc="0" locked="0" layoutInCell="1" allowOverlap="1" wp14:anchorId="37A14195" wp14:editId="405DBD7B">
              <wp:simplePos x="0" y="0"/>
              <wp:positionH relativeFrom="column">
                <wp:posOffset>-75565</wp:posOffset>
              </wp:positionH>
              <wp:positionV relativeFrom="paragraph">
                <wp:posOffset>-544195</wp:posOffset>
              </wp:positionV>
              <wp:extent cx="9296400" cy="0"/>
              <wp:effectExtent l="26035" t="27305" r="37465" b="36195"/>
              <wp:wrapNone/>
              <wp:docPr id="1"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296400" cy="0"/>
                      </a:xfrm>
                      <a:prstGeom prst="line">
                        <a:avLst/>
                      </a:prstGeom>
                      <a:noFill/>
                      <a:ln w="254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blurRad="40000" dist="20000" dir="5400000" rotWithShape="0">
                                <a:srgbClr val="000000">
                                  <a:alpha val="37999"/>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line id="Straight Connector 2" o:spid="_x0000_s1026" style="position:absolute;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pt,-42.8pt" to="726.1pt,-42.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" strokeweight="2pt">
              <v:shadow opacity="24903f" mv:blur="40000f" origin=",.5" offset="0,20000emu"/>
            </v:line>
          </w:pict>
        </mc:Fallback>
      </mc:AlternateContent>
    </w:r>
    <w:r>
      <w:rPr>
        <w:noProof/>
        <w:lang w:val="en-US"/>
      </w:rPr>
      <w:drawing>
        <wp:anchor distT="0" distB="0" distL="114300" distR="114300" simplePos="0" relativeHeight="251656704" behindDoc="0" locked="0" layoutInCell="1" allowOverlap="1" wp14:anchorId="673AF50B" wp14:editId="5BD78D46">
          <wp:simplePos x="0" y="0"/>
          <wp:positionH relativeFrom="column">
            <wp:posOffset>-609600</wp:posOffset>
          </wp:positionH>
          <wp:positionV relativeFrom="paragraph">
            <wp:posOffset>-429895</wp:posOffset>
          </wp:positionV>
          <wp:extent cx="1658620" cy="382270"/>
          <wp:effectExtent l="0" t="0" r="0" b="0"/>
          <wp:wrapThrough wrapText="bothSides">
            <wp:wrapPolygon edited="0">
              <wp:start x="331" y="0"/>
              <wp:lineTo x="0" y="1435"/>
              <wp:lineTo x="0" y="18658"/>
              <wp:lineTo x="16539" y="20093"/>
              <wp:lineTo x="19516" y="20093"/>
              <wp:lineTo x="21170" y="18658"/>
              <wp:lineTo x="21170" y="4306"/>
              <wp:lineTo x="3639" y="0"/>
              <wp:lineTo x="331"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658620" cy="3822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5C5CEE5" w14:textId="77777777" w:rsidR="0086022F" w:rsidRDefault="0086022F" w:rsidP="00632CE0">
      <w:r>
        <w:separator/>
      </w:r>
    </w:p>
  </w:footnote>
  <w:footnote w:type="continuationSeparator" w:id="0">
    <w:p w14:paraId="3074407B" w14:textId="77777777" w:rsidR="0086022F" w:rsidRDefault="0086022F" w:rsidP="00632CE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C62B65" w14:textId="77777777" w:rsidR="0086022F" w:rsidRPr="00FA30E8" w:rsidRDefault="0086022F" w:rsidP="00632CE0">
    <w:pPr>
      <w:pStyle w:val="Header"/>
      <w:jc w:val="right"/>
    </w:pPr>
    <w:r>
      <w:rPr>
        <w:noProof/>
        <w:lang w:val="en-US"/>
      </w:rPr>
      <mc:AlternateContent>
        <mc:Choice Requires="wps">
          <w:drawing>
            <wp:anchor distT="0" distB="0" distL="114300" distR="114300" simplePos="0" relativeHeight="251658752" behindDoc="0" locked="0" layoutInCell="1" allowOverlap="1" wp14:anchorId="57EB4EEF" wp14:editId="06FC9A32">
              <wp:simplePos x="0" y="0"/>
              <wp:positionH relativeFrom="column">
                <wp:posOffset>0</wp:posOffset>
              </wp:positionH>
              <wp:positionV relativeFrom="paragraph">
                <wp:posOffset>-335915</wp:posOffset>
              </wp:positionV>
              <wp:extent cx="3458424" cy="426085"/>
              <wp:effectExtent l="0" t="0" r="0" b="0"/>
              <wp:wrapNone/>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8424" cy="4260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38DF1" w14:textId="50052491" w:rsidR="0086022F" w:rsidRPr="00972E06" w:rsidRDefault="0086022F">
                          <w:pPr>
                            <w:rPr>
                              <w:rFonts w:ascii="Calibri" w:hAnsi="Calibri"/>
                              <w:b/>
                              <w:color w:val="FFFFFF"/>
                              <w:sz w:val="24"/>
                            </w:rPr>
                          </w:pPr>
                          <w:r>
                            <w:rPr>
                              <w:rFonts w:ascii="Calibri" w:hAnsi="Calibri"/>
                              <w:b/>
                              <w:color w:val="FFFFFF"/>
                              <w:sz w:val="24"/>
                            </w:rPr>
                            <w:t xml:space="preserve">Nite Kites </w:t>
                          </w:r>
                          <w:r w:rsidRPr="00972E06">
                            <w:rPr>
                              <w:rFonts w:ascii="Calibri" w:hAnsi="Calibri"/>
                              <w:b/>
                              <w:color w:val="FFFFFF"/>
                              <w:sz w:val="24"/>
                            </w:rPr>
                            <w:t xml:space="preserve">Workshop </w:t>
                          </w:r>
                          <w:r>
                            <w:rPr>
                              <w:rFonts w:ascii="Calibri" w:hAnsi="Calibri"/>
                              <w:b/>
                              <w:color w:val="FFFFFF"/>
                              <w:sz w:val="24"/>
                            </w:rPr>
                            <w:t xml:space="preserve">: </w:t>
                          </w:r>
                          <w:r w:rsidRPr="00972E06">
                            <w:rPr>
                              <w:rFonts w:ascii="Calibri" w:hAnsi="Calibri"/>
                              <w:b/>
                              <w:color w:val="FFFFFF"/>
                              <w:sz w:val="24"/>
                            </w:rPr>
                            <w:t>Outline for Facilitators</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6" o:spid="_x0000_s1026" type="#_x0000_t202" style="position:absolute;left:0;text-align:left;margin-left:0;margin-top:-26.4pt;width:272.3pt;height:33.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" filled="f" stroked="f">
              <v:textbox inset=",7.2pt,,7.2pt">
                <w:txbxContent>
                  <w:p w14:paraId="77538DF1" w14:textId="50052491" w:rsidR="0086022F" w:rsidRPr="00972E06" w:rsidRDefault="0086022F">
                    <w:pPr>
                      <w:rPr>
                        <w:rFonts w:ascii="Calibri" w:hAnsi="Calibri"/>
                        <w:b/>
                        <w:color w:val="FFFFFF"/>
                        <w:sz w:val="24"/>
                      </w:rPr>
                    </w:pPr>
                    <w:r>
                      <w:rPr>
                        <w:rFonts w:ascii="Calibri" w:hAnsi="Calibri"/>
                        <w:b/>
                        <w:color w:val="FFFFFF"/>
                        <w:sz w:val="24"/>
                      </w:rPr>
                      <w:t xml:space="preserve">Nite Kites </w:t>
                    </w:r>
                    <w:r w:rsidRPr="00972E06">
                      <w:rPr>
                        <w:rFonts w:ascii="Calibri" w:hAnsi="Calibri"/>
                        <w:b/>
                        <w:color w:val="FFFFFF"/>
                        <w:sz w:val="24"/>
                      </w:rPr>
                      <w:t xml:space="preserve">Workshop </w:t>
                    </w:r>
                    <w:r>
                      <w:rPr>
                        <w:rFonts w:ascii="Calibri" w:hAnsi="Calibri"/>
                        <w:b/>
                        <w:color w:val="FFFFFF"/>
                        <w:sz w:val="24"/>
                      </w:rPr>
                      <w:t xml:space="preserve">: </w:t>
                    </w:r>
                    <w:r w:rsidRPr="00972E06">
                      <w:rPr>
                        <w:rFonts w:ascii="Calibri" w:hAnsi="Calibri"/>
                        <w:b/>
                        <w:color w:val="FFFFFF"/>
                        <w:sz w:val="24"/>
                      </w:rPr>
                      <w:t>Outline for Facilitators</w:t>
                    </w:r>
                  </w:p>
                </w:txbxContent>
              </v:textbox>
            </v:shape>
          </w:pict>
        </mc:Fallback>
      </mc:AlternateContent>
    </w:r>
    <w:r>
      <w:rPr>
        <w:noProof/>
        <w:lang w:val="en-US"/>
      </w:rPr>
      <mc:AlternateContent>
        <mc:Choice Requires="wps">
          <w:drawing>
            <wp:anchor distT="0" distB="0" distL="114300" distR="114300" simplePos="0" relativeHeight="251655680" behindDoc="0" locked="0" layoutInCell="1" allowOverlap="1" wp14:anchorId="27BC878D" wp14:editId="06A8FD13">
              <wp:simplePos x="0" y="0"/>
              <wp:positionH relativeFrom="column">
                <wp:posOffset>-990600</wp:posOffset>
              </wp:positionH>
              <wp:positionV relativeFrom="paragraph">
                <wp:posOffset>-481330</wp:posOffset>
              </wp:positionV>
              <wp:extent cx="10891520" cy="720090"/>
              <wp:effectExtent l="0" t="1270" r="5080" b="2540"/>
              <wp:wrapNone/>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891520" cy="720090"/>
                      </a:xfrm>
                      <a:prstGeom prst="rect">
                        <a:avLst/>
                      </a:prstGeom>
                      <a:solidFill>
                        <a:srgbClr val="000000"/>
                      </a:solidFill>
                      <a:ln>
                        <a:noFill/>
                      </a:ln>
                      <a:effectLst/>
                      <a:extLst>
                        <a:ext uri="{91240B29-F687-4f45-9708-019B960494DF}">
                          <a14:hiddenLine xmlns:a14="http://schemas.microsoft.com/office/drawing/2010/main" w="9525">
                            <a:solidFill>
                              <a:srgbClr val="4A7EBB"/>
                            </a:solidFill>
                            <a:miter lim="800000"/>
                            <a:headEnd/>
                            <a:tailEnd/>
                          </a14:hiddenLine>
                        </a:ext>
                        <a:ext uri="{AF507438-7753-43e0-B8FC-AC1667EBCBE1}">
                          <a14:hiddenEffects xmlns:a14="http://schemas.microsoft.com/office/drawing/2010/main">
                            <a:effectLst>
                              <a:outerShdw blurRad="40000" dist="23000" dir="5400000" rotWithShape="0">
                                <a:srgbClr val="000000">
                                  <a:alpha val="34999"/>
                                </a:srgbClr>
                              </a:outerShdw>
                            </a:effectLst>
                          </a14:hiddenEffects>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 o:spid="_x0000_s1026" style="position:absolute;margin-left:-77.95pt;margin-top:-37.85pt;width:857.6pt;height:56.7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" fillcolor="black" stroked="f" strokecolor="#4a7ebb">
              <v:shadow opacity="22936f" mv:blur="40000f" origin=",.5" offset="0,23000emu"/>
            </v:rect>
          </w:pict>
        </mc:Fallback>
      </mc:AlternateConten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43A6998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5E55695"/>
    <w:multiLevelType w:val="hybridMultilevel"/>
    <w:tmpl w:val="17E87CAC"/>
    <w:lvl w:ilvl="0" w:tplc="62FAAA92">
      <w:start w:val="1"/>
      <w:numFmt w:val="bullet"/>
      <w:lvlText w:val=""/>
      <w:lvlJc w:val="left"/>
      <w:pPr>
        <w:ind w:left="720" w:hanging="360"/>
      </w:pPr>
      <w:rPr>
        <w:rFonts w:ascii="Symbol" w:hAnsi="Symbol" w:hint="default"/>
        <w:color w:val="A6A6A6"/>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1EC46A0D"/>
    <w:multiLevelType w:val="hybridMultilevel"/>
    <w:tmpl w:val="65C848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5460BE9"/>
    <w:multiLevelType w:val="hybridMultilevel"/>
    <w:tmpl w:val="E53AA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savePreviewPicture/>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0CF7"/>
    <w:rsid w:val="00084F8F"/>
    <w:rsid w:val="001107E5"/>
    <w:rsid w:val="004B2E30"/>
    <w:rsid w:val="00594BB0"/>
    <w:rsid w:val="00632CE0"/>
    <w:rsid w:val="006701CE"/>
    <w:rsid w:val="0086022F"/>
    <w:rsid w:val="008F358D"/>
    <w:rsid w:val="00972E06"/>
    <w:rsid w:val="00A12FEB"/>
    <w:rsid w:val="00AF6B58"/>
    <w:rsid w:val="00C4459F"/>
    <w:rsid w:val="00CE4C0A"/>
    <w:rsid w:val="00CE6845"/>
    <w:rsid w:val="00D13BC3"/>
    <w:rsid w:val="00ED3720"/>
    <w:rsid w:val="00FB2C3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14:docId w14:val="6E852F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092"/>
    <w:rPr>
      <w:rFonts w:ascii="Arial" w:hAnsi="Arial"/>
      <w:sz w:val="22"/>
      <w:szCs w:val="24"/>
      <w:lang w:val="en-AU"/>
    </w:rPr>
  </w:style>
  <w:style w:type="paragraph" w:styleId="Heading1">
    <w:name w:val="heading 1"/>
    <w:basedOn w:val="Normal"/>
    <w:next w:val="Normal"/>
    <w:link w:val="Heading1Char"/>
    <w:uiPriority w:val="9"/>
    <w:qFormat/>
    <w:rsid w:val="00594BB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90CF7"/>
    <w:pPr>
      <w:tabs>
        <w:tab w:val="center" w:pos="4513"/>
        <w:tab w:val="right" w:pos="9026"/>
      </w:tabs>
    </w:pPr>
  </w:style>
  <w:style w:type="character" w:customStyle="1" w:styleId="HeaderChar">
    <w:name w:val="Header Char"/>
    <w:link w:val="Header"/>
    <w:rsid w:val="00F90CF7"/>
    <w:rPr>
      <w:rFonts w:ascii="Arial" w:hAnsi="Arial"/>
      <w:sz w:val="22"/>
      <w:szCs w:val="24"/>
      <w:lang w:eastAsia="en-US"/>
    </w:rPr>
  </w:style>
  <w:style w:type="paragraph" w:styleId="Footer">
    <w:name w:val="footer"/>
    <w:basedOn w:val="Normal"/>
    <w:link w:val="FooterChar"/>
    <w:rsid w:val="00F90CF7"/>
    <w:pPr>
      <w:tabs>
        <w:tab w:val="center" w:pos="4513"/>
        <w:tab w:val="right" w:pos="9026"/>
      </w:tabs>
    </w:pPr>
  </w:style>
  <w:style w:type="character" w:customStyle="1" w:styleId="FooterChar">
    <w:name w:val="Footer Char"/>
    <w:link w:val="Footer"/>
    <w:rsid w:val="00F90CF7"/>
    <w:rPr>
      <w:rFonts w:ascii="Arial" w:hAnsi="Arial"/>
      <w:sz w:val="22"/>
      <w:szCs w:val="24"/>
      <w:lang w:eastAsia="en-US"/>
    </w:rPr>
  </w:style>
  <w:style w:type="paragraph" w:styleId="BalloonText">
    <w:name w:val="Balloon Text"/>
    <w:basedOn w:val="Normal"/>
    <w:link w:val="BalloonTextChar"/>
    <w:rsid w:val="00F90CF7"/>
    <w:rPr>
      <w:rFonts w:ascii="Tahoma" w:hAnsi="Tahoma" w:cs="Tahoma"/>
      <w:sz w:val="16"/>
      <w:szCs w:val="16"/>
    </w:rPr>
  </w:style>
  <w:style w:type="character" w:customStyle="1" w:styleId="BalloonTextChar">
    <w:name w:val="Balloon Text Char"/>
    <w:link w:val="BalloonText"/>
    <w:rsid w:val="00F90CF7"/>
    <w:rPr>
      <w:rFonts w:ascii="Tahoma" w:hAnsi="Tahoma" w:cs="Tahoma"/>
      <w:sz w:val="16"/>
      <w:szCs w:val="16"/>
      <w:lang w:eastAsia="en-US"/>
    </w:rPr>
  </w:style>
  <w:style w:type="table" w:styleId="TableGrid">
    <w:name w:val="Table Grid"/>
    <w:basedOn w:val="TableNormal"/>
    <w:rsid w:val="00F90C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9673A8"/>
    <w:pPr>
      <w:ind w:left="720"/>
      <w:contextualSpacing/>
    </w:pPr>
  </w:style>
  <w:style w:type="character" w:styleId="PageNumber">
    <w:name w:val="page number"/>
    <w:rsid w:val="00980E8C"/>
  </w:style>
  <w:style w:type="character" w:customStyle="1" w:styleId="Heading1Char">
    <w:name w:val="Heading 1 Char"/>
    <w:basedOn w:val="DefaultParagraphFont"/>
    <w:link w:val="Heading1"/>
    <w:uiPriority w:val="9"/>
    <w:rsid w:val="00594BB0"/>
    <w:rPr>
      <w:rFonts w:asciiTheme="majorHAnsi" w:eastAsiaTheme="majorEastAsia" w:hAnsiTheme="majorHAnsi" w:cstheme="majorBidi"/>
      <w:b/>
      <w:bCs/>
      <w:color w:val="345A8A" w:themeColor="accent1" w:themeShade="B5"/>
      <w:sz w:val="32"/>
      <w:szCs w:val="32"/>
      <w:lang w:val="en-AU"/>
    </w:rPr>
  </w:style>
  <w:style w:type="paragraph" w:styleId="TOCHeading">
    <w:name w:val="TOC Heading"/>
    <w:basedOn w:val="Heading1"/>
    <w:next w:val="Normal"/>
    <w:uiPriority w:val="39"/>
    <w:unhideWhenUsed/>
    <w:qFormat/>
    <w:rsid w:val="00594BB0"/>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semiHidden/>
    <w:unhideWhenUsed/>
    <w:rsid w:val="00594BB0"/>
    <w:pPr>
      <w:spacing w:before="120"/>
    </w:pPr>
    <w:rPr>
      <w:rFonts w:asciiTheme="majorHAnsi" w:hAnsiTheme="majorHAnsi"/>
      <w:b/>
      <w:color w:val="548DD4"/>
      <w:sz w:val="24"/>
    </w:rPr>
  </w:style>
  <w:style w:type="paragraph" w:styleId="TOC2">
    <w:name w:val="toc 2"/>
    <w:basedOn w:val="Normal"/>
    <w:next w:val="Normal"/>
    <w:autoRedefine/>
    <w:uiPriority w:val="39"/>
    <w:semiHidden/>
    <w:unhideWhenUsed/>
    <w:rsid w:val="00594BB0"/>
    <w:rPr>
      <w:rFonts w:asciiTheme="minorHAnsi" w:hAnsiTheme="minorHAnsi"/>
      <w:szCs w:val="22"/>
    </w:rPr>
  </w:style>
  <w:style w:type="paragraph" w:styleId="TOC3">
    <w:name w:val="toc 3"/>
    <w:basedOn w:val="Normal"/>
    <w:next w:val="Normal"/>
    <w:autoRedefine/>
    <w:uiPriority w:val="39"/>
    <w:semiHidden/>
    <w:unhideWhenUsed/>
    <w:rsid w:val="00594BB0"/>
    <w:pPr>
      <w:ind w:left="220"/>
    </w:pPr>
    <w:rPr>
      <w:rFonts w:asciiTheme="minorHAnsi" w:hAnsiTheme="minorHAnsi"/>
      <w:i/>
      <w:szCs w:val="22"/>
    </w:rPr>
  </w:style>
  <w:style w:type="paragraph" w:styleId="TOC4">
    <w:name w:val="toc 4"/>
    <w:basedOn w:val="Normal"/>
    <w:next w:val="Normal"/>
    <w:autoRedefine/>
    <w:uiPriority w:val="39"/>
    <w:semiHidden/>
    <w:unhideWhenUsed/>
    <w:rsid w:val="00594BB0"/>
    <w:pPr>
      <w:pBdr>
        <w:between w:val="double" w:sz="6" w:space="0" w:color="auto"/>
      </w:pBdr>
      <w:ind w:left="440"/>
    </w:pPr>
    <w:rPr>
      <w:rFonts w:asciiTheme="minorHAnsi" w:hAnsiTheme="minorHAnsi"/>
      <w:sz w:val="20"/>
      <w:szCs w:val="20"/>
    </w:rPr>
  </w:style>
  <w:style w:type="paragraph" w:styleId="TOC5">
    <w:name w:val="toc 5"/>
    <w:basedOn w:val="Normal"/>
    <w:next w:val="Normal"/>
    <w:autoRedefine/>
    <w:uiPriority w:val="39"/>
    <w:semiHidden/>
    <w:unhideWhenUsed/>
    <w:rsid w:val="00594BB0"/>
    <w:pPr>
      <w:pBdr>
        <w:between w:val="double" w:sz="6" w:space="0" w:color="auto"/>
      </w:pBdr>
      <w:ind w:left="660"/>
    </w:pPr>
    <w:rPr>
      <w:rFonts w:asciiTheme="minorHAnsi" w:hAnsiTheme="minorHAnsi"/>
      <w:sz w:val="20"/>
      <w:szCs w:val="20"/>
    </w:rPr>
  </w:style>
  <w:style w:type="paragraph" w:styleId="TOC6">
    <w:name w:val="toc 6"/>
    <w:basedOn w:val="Normal"/>
    <w:next w:val="Normal"/>
    <w:autoRedefine/>
    <w:uiPriority w:val="39"/>
    <w:semiHidden/>
    <w:unhideWhenUsed/>
    <w:rsid w:val="00594BB0"/>
    <w:pPr>
      <w:pBdr>
        <w:between w:val="double" w:sz="6" w:space="0" w:color="auto"/>
      </w:pBdr>
      <w:ind w:left="880"/>
    </w:pPr>
    <w:rPr>
      <w:rFonts w:asciiTheme="minorHAnsi" w:hAnsiTheme="minorHAnsi"/>
      <w:sz w:val="20"/>
      <w:szCs w:val="20"/>
    </w:rPr>
  </w:style>
  <w:style w:type="paragraph" w:styleId="TOC7">
    <w:name w:val="toc 7"/>
    <w:basedOn w:val="Normal"/>
    <w:next w:val="Normal"/>
    <w:autoRedefine/>
    <w:uiPriority w:val="39"/>
    <w:semiHidden/>
    <w:unhideWhenUsed/>
    <w:rsid w:val="00594BB0"/>
    <w:pPr>
      <w:pBdr>
        <w:between w:val="double" w:sz="6" w:space="0" w:color="auto"/>
      </w:pBdr>
      <w:ind w:left="1100"/>
    </w:pPr>
    <w:rPr>
      <w:rFonts w:asciiTheme="minorHAnsi" w:hAnsiTheme="minorHAnsi"/>
      <w:sz w:val="20"/>
      <w:szCs w:val="20"/>
    </w:rPr>
  </w:style>
  <w:style w:type="paragraph" w:styleId="TOC8">
    <w:name w:val="toc 8"/>
    <w:basedOn w:val="Normal"/>
    <w:next w:val="Normal"/>
    <w:autoRedefine/>
    <w:uiPriority w:val="39"/>
    <w:semiHidden/>
    <w:unhideWhenUsed/>
    <w:rsid w:val="00594BB0"/>
    <w:pPr>
      <w:pBdr>
        <w:between w:val="double" w:sz="6" w:space="0" w:color="auto"/>
      </w:pBdr>
      <w:ind w:left="1320"/>
    </w:pPr>
    <w:rPr>
      <w:rFonts w:asciiTheme="minorHAnsi" w:hAnsiTheme="minorHAnsi"/>
      <w:sz w:val="20"/>
      <w:szCs w:val="20"/>
    </w:rPr>
  </w:style>
  <w:style w:type="paragraph" w:styleId="TOC9">
    <w:name w:val="toc 9"/>
    <w:basedOn w:val="Normal"/>
    <w:next w:val="Normal"/>
    <w:autoRedefine/>
    <w:uiPriority w:val="39"/>
    <w:semiHidden/>
    <w:unhideWhenUsed/>
    <w:rsid w:val="00594BB0"/>
    <w:pPr>
      <w:pBdr>
        <w:between w:val="double" w:sz="6" w:space="0" w:color="auto"/>
      </w:pBdr>
      <w:ind w:left="1540"/>
    </w:pPr>
    <w:rPr>
      <w:rFonts w:asciiTheme="minorHAnsi" w:hAnsiTheme="minorHAnsi"/>
      <w:sz w:val="20"/>
      <w:szCs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te Level 1" w:unhideWhenUsed="0"/>
    <w:lsdException w:name="Note Level 2" w:semiHidden="0" w:uiPriority="1" w:unhideWhenUsed="0" w:qFormat="1"/>
    <w:lsdException w:name="Note Level 3" w:semiHidden="0" w:uiPriority="60" w:unhideWhenUsed="0"/>
    <w:lsdException w:name="Note Level 4" w:semiHidden="0" w:uiPriority="61" w:unhideWhenUsed="0"/>
    <w:lsdException w:name="Note Level 5" w:semiHidden="0" w:uiPriority="62" w:unhideWhenUsed="0"/>
    <w:lsdException w:name="Note Level 6" w:semiHidden="0" w:uiPriority="63" w:unhideWhenUsed="0"/>
    <w:lsdException w:name="Note Level 7" w:semiHidden="0" w:uiPriority="64" w:unhideWhenUsed="0"/>
    <w:lsdException w:name="Note Level 8" w:semiHidden="0" w:uiPriority="65" w:unhideWhenUsed="0"/>
    <w:lsdException w:name="Note Level 9" w:semiHidden="0" w:uiPriority="66" w:unhideWhenUsed="0"/>
    <w:lsdException w:name="Placeholder Text" w:semiHidden="0"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unhideWhenUsed="0"/>
    <w:lsdException w:name="Colorful List" w:semiHidden="0" w:uiPriority="34" w:unhideWhenUsed="0" w:qFormat="1"/>
    <w:lsdException w:name="Colorful Grid" w:semiHidden="0" w:uiPriority="29" w:unhideWhenUsed="0" w:qFormat="1"/>
    <w:lsdException w:name="Light Shading Accent 1" w:semiHidden="0" w:uiPriority="30" w:unhideWhenUsed="0" w:qFormat="1"/>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uiPriority="37"/>
    <w:lsdException w:name="Colorful Shading Accent 6" w:uiPriority="39"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04092"/>
    <w:rPr>
      <w:rFonts w:ascii="Arial" w:hAnsi="Arial"/>
      <w:sz w:val="22"/>
      <w:szCs w:val="24"/>
      <w:lang w:val="en-AU"/>
    </w:rPr>
  </w:style>
  <w:style w:type="paragraph" w:styleId="Heading1">
    <w:name w:val="heading 1"/>
    <w:basedOn w:val="Normal"/>
    <w:next w:val="Normal"/>
    <w:link w:val="Heading1Char"/>
    <w:uiPriority w:val="9"/>
    <w:qFormat/>
    <w:rsid w:val="00594BB0"/>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90CF7"/>
    <w:pPr>
      <w:tabs>
        <w:tab w:val="center" w:pos="4513"/>
        <w:tab w:val="right" w:pos="9026"/>
      </w:tabs>
    </w:pPr>
  </w:style>
  <w:style w:type="character" w:customStyle="1" w:styleId="HeaderChar">
    <w:name w:val="Header Char"/>
    <w:link w:val="Header"/>
    <w:rsid w:val="00F90CF7"/>
    <w:rPr>
      <w:rFonts w:ascii="Arial" w:hAnsi="Arial"/>
      <w:sz w:val="22"/>
      <w:szCs w:val="24"/>
      <w:lang w:eastAsia="en-US"/>
    </w:rPr>
  </w:style>
  <w:style w:type="paragraph" w:styleId="Footer">
    <w:name w:val="footer"/>
    <w:basedOn w:val="Normal"/>
    <w:link w:val="FooterChar"/>
    <w:rsid w:val="00F90CF7"/>
    <w:pPr>
      <w:tabs>
        <w:tab w:val="center" w:pos="4513"/>
        <w:tab w:val="right" w:pos="9026"/>
      </w:tabs>
    </w:pPr>
  </w:style>
  <w:style w:type="character" w:customStyle="1" w:styleId="FooterChar">
    <w:name w:val="Footer Char"/>
    <w:link w:val="Footer"/>
    <w:rsid w:val="00F90CF7"/>
    <w:rPr>
      <w:rFonts w:ascii="Arial" w:hAnsi="Arial"/>
      <w:sz w:val="22"/>
      <w:szCs w:val="24"/>
      <w:lang w:eastAsia="en-US"/>
    </w:rPr>
  </w:style>
  <w:style w:type="paragraph" w:styleId="BalloonText">
    <w:name w:val="Balloon Text"/>
    <w:basedOn w:val="Normal"/>
    <w:link w:val="BalloonTextChar"/>
    <w:rsid w:val="00F90CF7"/>
    <w:rPr>
      <w:rFonts w:ascii="Tahoma" w:hAnsi="Tahoma" w:cs="Tahoma"/>
      <w:sz w:val="16"/>
      <w:szCs w:val="16"/>
    </w:rPr>
  </w:style>
  <w:style w:type="character" w:customStyle="1" w:styleId="BalloonTextChar">
    <w:name w:val="Balloon Text Char"/>
    <w:link w:val="BalloonText"/>
    <w:rsid w:val="00F90CF7"/>
    <w:rPr>
      <w:rFonts w:ascii="Tahoma" w:hAnsi="Tahoma" w:cs="Tahoma"/>
      <w:sz w:val="16"/>
      <w:szCs w:val="16"/>
      <w:lang w:eastAsia="en-US"/>
    </w:rPr>
  </w:style>
  <w:style w:type="table" w:styleId="TableGrid">
    <w:name w:val="Table Grid"/>
    <w:basedOn w:val="TableNormal"/>
    <w:rsid w:val="00F90CF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lorfulList-Accent11">
    <w:name w:val="Colorful List - Accent 11"/>
    <w:basedOn w:val="Normal"/>
    <w:uiPriority w:val="34"/>
    <w:qFormat/>
    <w:rsid w:val="009673A8"/>
    <w:pPr>
      <w:ind w:left="720"/>
      <w:contextualSpacing/>
    </w:pPr>
  </w:style>
  <w:style w:type="character" w:styleId="PageNumber">
    <w:name w:val="page number"/>
    <w:rsid w:val="00980E8C"/>
  </w:style>
  <w:style w:type="character" w:customStyle="1" w:styleId="Heading1Char">
    <w:name w:val="Heading 1 Char"/>
    <w:basedOn w:val="DefaultParagraphFont"/>
    <w:link w:val="Heading1"/>
    <w:uiPriority w:val="9"/>
    <w:rsid w:val="00594BB0"/>
    <w:rPr>
      <w:rFonts w:asciiTheme="majorHAnsi" w:eastAsiaTheme="majorEastAsia" w:hAnsiTheme="majorHAnsi" w:cstheme="majorBidi"/>
      <w:b/>
      <w:bCs/>
      <w:color w:val="345A8A" w:themeColor="accent1" w:themeShade="B5"/>
      <w:sz w:val="32"/>
      <w:szCs w:val="32"/>
      <w:lang w:val="en-AU"/>
    </w:rPr>
  </w:style>
  <w:style w:type="paragraph" w:styleId="TOCHeading">
    <w:name w:val="TOC Heading"/>
    <w:basedOn w:val="Heading1"/>
    <w:next w:val="Normal"/>
    <w:uiPriority w:val="39"/>
    <w:unhideWhenUsed/>
    <w:qFormat/>
    <w:rsid w:val="00594BB0"/>
    <w:pPr>
      <w:spacing w:line="276" w:lineRule="auto"/>
      <w:outlineLvl w:val="9"/>
    </w:pPr>
    <w:rPr>
      <w:color w:val="365F91" w:themeColor="accent1" w:themeShade="BF"/>
      <w:sz w:val="28"/>
      <w:szCs w:val="28"/>
      <w:lang w:val="en-US"/>
    </w:rPr>
  </w:style>
  <w:style w:type="paragraph" w:styleId="TOC1">
    <w:name w:val="toc 1"/>
    <w:basedOn w:val="Normal"/>
    <w:next w:val="Normal"/>
    <w:autoRedefine/>
    <w:uiPriority w:val="39"/>
    <w:semiHidden/>
    <w:unhideWhenUsed/>
    <w:rsid w:val="00594BB0"/>
    <w:pPr>
      <w:spacing w:before="120"/>
    </w:pPr>
    <w:rPr>
      <w:rFonts w:asciiTheme="majorHAnsi" w:hAnsiTheme="majorHAnsi"/>
      <w:b/>
      <w:color w:val="548DD4"/>
      <w:sz w:val="24"/>
    </w:rPr>
  </w:style>
  <w:style w:type="paragraph" w:styleId="TOC2">
    <w:name w:val="toc 2"/>
    <w:basedOn w:val="Normal"/>
    <w:next w:val="Normal"/>
    <w:autoRedefine/>
    <w:uiPriority w:val="39"/>
    <w:semiHidden/>
    <w:unhideWhenUsed/>
    <w:rsid w:val="00594BB0"/>
    <w:rPr>
      <w:rFonts w:asciiTheme="minorHAnsi" w:hAnsiTheme="minorHAnsi"/>
      <w:szCs w:val="22"/>
    </w:rPr>
  </w:style>
  <w:style w:type="paragraph" w:styleId="TOC3">
    <w:name w:val="toc 3"/>
    <w:basedOn w:val="Normal"/>
    <w:next w:val="Normal"/>
    <w:autoRedefine/>
    <w:uiPriority w:val="39"/>
    <w:semiHidden/>
    <w:unhideWhenUsed/>
    <w:rsid w:val="00594BB0"/>
    <w:pPr>
      <w:ind w:left="220"/>
    </w:pPr>
    <w:rPr>
      <w:rFonts w:asciiTheme="minorHAnsi" w:hAnsiTheme="minorHAnsi"/>
      <w:i/>
      <w:szCs w:val="22"/>
    </w:rPr>
  </w:style>
  <w:style w:type="paragraph" w:styleId="TOC4">
    <w:name w:val="toc 4"/>
    <w:basedOn w:val="Normal"/>
    <w:next w:val="Normal"/>
    <w:autoRedefine/>
    <w:uiPriority w:val="39"/>
    <w:semiHidden/>
    <w:unhideWhenUsed/>
    <w:rsid w:val="00594BB0"/>
    <w:pPr>
      <w:pBdr>
        <w:between w:val="double" w:sz="6" w:space="0" w:color="auto"/>
      </w:pBdr>
      <w:ind w:left="440"/>
    </w:pPr>
    <w:rPr>
      <w:rFonts w:asciiTheme="minorHAnsi" w:hAnsiTheme="minorHAnsi"/>
      <w:sz w:val="20"/>
      <w:szCs w:val="20"/>
    </w:rPr>
  </w:style>
  <w:style w:type="paragraph" w:styleId="TOC5">
    <w:name w:val="toc 5"/>
    <w:basedOn w:val="Normal"/>
    <w:next w:val="Normal"/>
    <w:autoRedefine/>
    <w:uiPriority w:val="39"/>
    <w:semiHidden/>
    <w:unhideWhenUsed/>
    <w:rsid w:val="00594BB0"/>
    <w:pPr>
      <w:pBdr>
        <w:between w:val="double" w:sz="6" w:space="0" w:color="auto"/>
      </w:pBdr>
      <w:ind w:left="660"/>
    </w:pPr>
    <w:rPr>
      <w:rFonts w:asciiTheme="minorHAnsi" w:hAnsiTheme="minorHAnsi"/>
      <w:sz w:val="20"/>
      <w:szCs w:val="20"/>
    </w:rPr>
  </w:style>
  <w:style w:type="paragraph" w:styleId="TOC6">
    <w:name w:val="toc 6"/>
    <w:basedOn w:val="Normal"/>
    <w:next w:val="Normal"/>
    <w:autoRedefine/>
    <w:uiPriority w:val="39"/>
    <w:semiHidden/>
    <w:unhideWhenUsed/>
    <w:rsid w:val="00594BB0"/>
    <w:pPr>
      <w:pBdr>
        <w:between w:val="double" w:sz="6" w:space="0" w:color="auto"/>
      </w:pBdr>
      <w:ind w:left="880"/>
    </w:pPr>
    <w:rPr>
      <w:rFonts w:asciiTheme="minorHAnsi" w:hAnsiTheme="minorHAnsi"/>
      <w:sz w:val="20"/>
      <w:szCs w:val="20"/>
    </w:rPr>
  </w:style>
  <w:style w:type="paragraph" w:styleId="TOC7">
    <w:name w:val="toc 7"/>
    <w:basedOn w:val="Normal"/>
    <w:next w:val="Normal"/>
    <w:autoRedefine/>
    <w:uiPriority w:val="39"/>
    <w:semiHidden/>
    <w:unhideWhenUsed/>
    <w:rsid w:val="00594BB0"/>
    <w:pPr>
      <w:pBdr>
        <w:between w:val="double" w:sz="6" w:space="0" w:color="auto"/>
      </w:pBdr>
      <w:ind w:left="1100"/>
    </w:pPr>
    <w:rPr>
      <w:rFonts w:asciiTheme="minorHAnsi" w:hAnsiTheme="minorHAnsi"/>
      <w:sz w:val="20"/>
      <w:szCs w:val="20"/>
    </w:rPr>
  </w:style>
  <w:style w:type="paragraph" w:styleId="TOC8">
    <w:name w:val="toc 8"/>
    <w:basedOn w:val="Normal"/>
    <w:next w:val="Normal"/>
    <w:autoRedefine/>
    <w:uiPriority w:val="39"/>
    <w:semiHidden/>
    <w:unhideWhenUsed/>
    <w:rsid w:val="00594BB0"/>
    <w:pPr>
      <w:pBdr>
        <w:between w:val="double" w:sz="6" w:space="0" w:color="auto"/>
      </w:pBdr>
      <w:ind w:left="1320"/>
    </w:pPr>
    <w:rPr>
      <w:rFonts w:asciiTheme="minorHAnsi" w:hAnsiTheme="minorHAnsi"/>
      <w:sz w:val="20"/>
      <w:szCs w:val="20"/>
    </w:rPr>
  </w:style>
  <w:style w:type="paragraph" w:styleId="TOC9">
    <w:name w:val="toc 9"/>
    <w:basedOn w:val="Normal"/>
    <w:next w:val="Normal"/>
    <w:autoRedefine/>
    <w:uiPriority w:val="39"/>
    <w:semiHidden/>
    <w:unhideWhenUsed/>
    <w:rsid w:val="00594BB0"/>
    <w:pPr>
      <w:pBdr>
        <w:between w:val="double" w:sz="6" w:space="0" w:color="auto"/>
      </w:pBdr>
      <w:ind w:left="1540"/>
    </w:pPr>
    <w:rPr>
      <w:rFonts w:asciiTheme="minorHAnsi" w:hAnsiTheme="minorHAns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windows-1252"/>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fontTable" Target="fontTable.xml"/><Relationship Id="rId13"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1.emf"/><Relationship Id="rId2"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9EEE7D-CBA6-DE49-AA88-62384ECC7E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3</Pages>
  <Words>706</Words>
  <Characters>4030</Characters>
  <Application>Microsoft Macintosh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Workshop Title</vt:lpstr>
    </vt:vector>
  </TitlesOfParts>
  <Company>State Library of Queensland</Company>
  <LinksUpToDate>false</LinksUpToDate>
  <CharactersWithSpaces>4727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Workshop Title</dc:title>
  <dc:subject/>
  <dc:creator>defuser</dc:creator>
  <cp:keywords/>
  <dc:description/>
  <cp:lastModifiedBy>Peter Musk</cp:lastModifiedBy>
  <cp:revision>3</cp:revision>
  <cp:lastPrinted>2014-05-05T03:11:00Z</cp:lastPrinted>
  <dcterms:created xsi:type="dcterms:W3CDTF">2015-08-19T11:12:00Z</dcterms:created>
  <dcterms:modified xsi:type="dcterms:W3CDTF">2015-08-19T12:34:00Z</dcterms:modified>
</cp:coreProperties>
</file>