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C94E95" w14:textId="6FE1001D" w:rsidR="00AE72A6" w:rsidRDefault="00AE72A6">
      <w:r w:rsidRPr="00AE72A6">
        <w:rPr>
          <w:rFonts w:ascii="Arial" w:hAnsi="Arial" w:cs="Arial"/>
          <w:b/>
          <w:i/>
          <w:noProof/>
          <w:sz w:val="30"/>
          <w:szCs w:val="30"/>
          <w:lang w:val="en-US"/>
        </w:rPr>
        <w:drawing>
          <wp:anchor distT="0" distB="0" distL="114300" distR="114300" simplePos="0" relativeHeight="251707904" behindDoc="0" locked="0" layoutInCell="1" allowOverlap="1" wp14:anchorId="68F43A3F" wp14:editId="5F2FDB7D">
            <wp:simplePos x="0" y="0"/>
            <wp:positionH relativeFrom="column">
              <wp:posOffset>4776</wp:posOffset>
            </wp:positionH>
            <wp:positionV relativeFrom="paragraph">
              <wp:posOffset>51435</wp:posOffset>
            </wp:positionV>
            <wp:extent cx="1148080" cy="124523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080" cy="12452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B4132B" w14:textId="77777777" w:rsidR="00AE72A6" w:rsidRDefault="00AE72A6"/>
    <w:tbl>
      <w:tblPr>
        <w:tblpPr w:leftFromText="180" w:rightFromText="180" w:vertAnchor="text" w:horzAnchor="margin" w:tblpY="33"/>
        <w:tblW w:w="5071" w:type="pct"/>
        <w:tblLayout w:type="fixed"/>
        <w:tblLook w:val="0000" w:firstRow="0" w:lastRow="0" w:firstColumn="0" w:lastColumn="0" w:noHBand="0" w:noVBand="0"/>
      </w:tblPr>
      <w:tblGrid>
        <w:gridCol w:w="5143"/>
        <w:gridCol w:w="5206"/>
      </w:tblGrid>
      <w:tr w:rsidR="00B9730E" w14:paraId="233E9B39" w14:textId="77777777" w:rsidTr="007B531E">
        <w:trPr>
          <w:trHeight w:hRule="exact" w:val="1276"/>
        </w:trPr>
        <w:tc>
          <w:tcPr>
            <w:tcW w:w="5000" w:type="pct"/>
            <w:gridSpan w:val="2"/>
            <w:shd w:val="clear" w:color="auto" w:fill="auto"/>
            <w:vAlign w:val="center"/>
          </w:tcPr>
          <w:p w14:paraId="483E909C" w14:textId="337C0E33" w:rsidR="00B9730E" w:rsidRPr="00FB1A06" w:rsidRDefault="00AE72A6" w:rsidP="00432CEC">
            <w:pPr>
              <w:spacing w:before="40" w:after="20"/>
              <w:ind w:left="113" w:right="113"/>
              <w:jc w:val="center"/>
              <w:rPr>
                <w:rFonts w:ascii="Arial" w:hAnsi="Arial" w:cs="Arial"/>
                <w:b/>
                <w:i/>
                <w:noProof/>
                <w:sz w:val="30"/>
                <w:szCs w:val="30"/>
                <w:lang w:val="en-US"/>
              </w:rPr>
            </w:pPr>
            <w:r w:rsidRPr="00AE72A6">
              <w:rPr>
                <w:rFonts w:ascii="Arial" w:hAnsi="Arial" w:cs="Arial"/>
                <w:b/>
                <w:i/>
                <w:noProof/>
                <w:sz w:val="30"/>
                <w:szCs w:val="30"/>
                <w:lang w:val="en-US"/>
              </w:rPr>
              <w:drawing>
                <wp:anchor distT="0" distB="0" distL="114300" distR="114300" simplePos="0" relativeHeight="251706880" behindDoc="0" locked="0" layoutInCell="1" allowOverlap="1" wp14:anchorId="4671E1AA" wp14:editId="17E17CC1">
                  <wp:simplePos x="0" y="0"/>
                  <wp:positionH relativeFrom="column">
                    <wp:posOffset>5334000</wp:posOffset>
                  </wp:positionH>
                  <wp:positionV relativeFrom="page">
                    <wp:posOffset>-297815</wp:posOffset>
                  </wp:positionV>
                  <wp:extent cx="1207135" cy="124523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207135" cy="1245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E72A6">
              <w:rPr>
                <w:rFonts w:ascii="Arial" w:hAnsi="Arial" w:cs="Arial"/>
                <w:b/>
                <w:i/>
                <w:noProof/>
                <w:sz w:val="30"/>
                <w:szCs w:val="30"/>
                <w:lang w:val="en-US"/>
              </w:rPr>
              <mc:AlternateContent>
                <mc:Choice Requires="wps">
                  <w:drawing>
                    <wp:anchor distT="0" distB="0" distL="114300" distR="114300" simplePos="0" relativeHeight="251705856" behindDoc="0" locked="0" layoutInCell="1" allowOverlap="1" wp14:anchorId="1243F9CF" wp14:editId="237FD288">
                      <wp:simplePos x="0" y="0"/>
                      <wp:positionH relativeFrom="column">
                        <wp:posOffset>1249680</wp:posOffset>
                      </wp:positionH>
                      <wp:positionV relativeFrom="paragraph">
                        <wp:posOffset>85090</wp:posOffset>
                      </wp:positionV>
                      <wp:extent cx="3868420" cy="871855"/>
                      <wp:effectExtent l="0" t="0" r="0"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8420" cy="8718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1DFB5D" w14:textId="77777777" w:rsidR="00AE72A6" w:rsidRPr="00241717" w:rsidRDefault="00AE72A6" w:rsidP="00AE72A6">
                                  <w:pPr>
                                    <w:spacing w:line="360" w:lineRule="auto"/>
                                    <w:jc w:val="center"/>
                                    <w:rPr>
                                      <w:rFonts w:ascii="Arial" w:hAnsi="Arial" w:cs="Arial"/>
                                      <w:b/>
                                      <w:sz w:val="36"/>
                                      <w:szCs w:val="36"/>
                                    </w:rPr>
                                  </w:pPr>
                                  <w:r w:rsidRPr="00241717">
                                    <w:rPr>
                                      <w:rFonts w:ascii="Arial" w:hAnsi="Arial" w:cs="Arial"/>
                                      <w:b/>
                                      <w:sz w:val="36"/>
                                      <w:szCs w:val="36"/>
                                    </w:rPr>
                                    <w:t>SAFE OPERATING PROCEDURE</w:t>
                                  </w:r>
                                </w:p>
                                <w:p w14:paraId="3940EE23" w14:textId="4B277E64" w:rsidR="00AE72A6" w:rsidRPr="00241717" w:rsidRDefault="00AE72A6" w:rsidP="00AE72A6">
                                  <w:pPr>
                                    <w:spacing w:line="360" w:lineRule="auto"/>
                                    <w:jc w:val="center"/>
                                    <w:rPr>
                                      <w:rFonts w:ascii="Arial" w:hAnsi="Arial" w:cs="Arial"/>
                                      <w:b/>
                                      <w:sz w:val="40"/>
                                      <w:szCs w:val="40"/>
                                    </w:rPr>
                                  </w:pPr>
                                  <w:r>
                                    <w:rPr>
                                      <w:rFonts w:ascii="Arial" w:hAnsi="Arial" w:cs="Arial"/>
                                      <w:b/>
                                      <w:sz w:val="40"/>
                                      <w:szCs w:val="40"/>
                                    </w:rPr>
                                    <w:t>VACUUM FORMER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43F9CF" id="_x0000_t202" coordsize="21600,21600" o:spt="202" path="m,l,21600r21600,l21600,xe">
                      <v:stroke joinstyle="miter"/>
                      <v:path gradientshapeok="t" o:connecttype="rect"/>
                    </v:shapetype>
                    <v:shape id="Text Box 25" o:spid="_x0000_s1026" type="#_x0000_t202" style="position:absolute;left:0;text-align:left;margin-left:98.4pt;margin-top:6.7pt;width:304.6pt;height:68.6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" stroked="f">
                      <v:fill opacity="0"/>
                      <v:textbox>
                        <w:txbxContent>
                          <w:p w14:paraId="201DFB5D" w14:textId="77777777" w:rsidR="00AE72A6" w:rsidRPr="00241717" w:rsidRDefault="00AE72A6" w:rsidP="00AE72A6">
                            <w:pPr>
                              <w:spacing w:line="360" w:lineRule="auto"/>
                              <w:jc w:val="center"/>
                              <w:rPr>
                                <w:rFonts w:ascii="Arial" w:hAnsi="Arial" w:cs="Arial"/>
                                <w:b/>
                                <w:sz w:val="36"/>
                                <w:szCs w:val="36"/>
                              </w:rPr>
                            </w:pPr>
                            <w:r w:rsidRPr="00241717">
                              <w:rPr>
                                <w:rFonts w:ascii="Arial" w:hAnsi="Arial" w:cs="Arial"/>
                                <w:b/>
                                <w:sz w:val="36"/>
                                <w:szCs w:val="36"/>
                              </w:rPr>
                              <w:t>SAFE OPERATING PROCEDURE</w:t>
                            </w:r>
                          </w:p>
                          <w:p w14:paraId="3940EE23" w14:textId="4B277E64" w:rsidR="00AE72A6" w:rsidRPr="00241717" w:rsidRDefault="00AE72A6" w:rsidP="00AE72A6">
                            <w:pPr>
                              <w:spacing w:line="360" w:lineRule="auto"/>
                              <w:jc w:val="center"/>
                              <w:rPr>
                                <w:rFonts w:ascii="Arial" w:hAnsi="Arial" w:cs="Arial"/>
                                <w:b/>
                                <w:sz w:val="40"/>
                                <w:szCs w:val="40"/>
                              </w:rPr>
                            </w:pPr>
                            <w:r>
                              <w:rPr>
                                <w:rFonts w:ascii="Arial" w:hAnsi="Arial" w:cs="Arial"/>
                                <w:b/>
                                <w:sz w:val="40"/>
                                <w:szCs w:val="40"/>
                              </w:rPr>
                              <w:t>VACUUM FORMER</w:t>
                            </w:r>
                          </w:p>
                        </w:txbxContent>
                      </v:textbox>
                    </v:shape>
                  </w:pict>
                </mc:Fallback>
              </mc:AlternateContent>
            </w:r>
          </w:p>
        </w:tc>
      </w:tr>
      <w:tr w:rsidR="007B531E" w14:paraId="24454259" w14:textId="77777777" w:rsidTr="007B531E">
        <w:trPr>
          <w:trHeight w:hRule="exact" w:val="113"/>
        </w:trPr>
        <w:tc>
          <w:tcPr>
            <w:tcW w:w="5000" w:type="pct"/>
            <w:gridSpan w:val="2"/>
            <w:shd w:val="clear" w:color="auto" w:fill="auto"/>
            <w:vAlign w:val="center"/>
          </w:tcPr>
          <w:p w14:paraId="5DE28CD6" w14:textId="77777777" w:rsidR="007B531E" w:rsidRDefault="007B531E" w:rsidP="007B531E">
            <w:pPr>
              <w:ind w:right="113"/>
              <w:rPr>
                <w:rFonts w:ascii="Arial" w:hAnsi="Arial" w:cs="Arial"/>
                <w:b/>
                <w:i/>
                <w:noProof/>
                <w:sz w:val="32"/>
                <w:szCs w:val="32"/>
                <w:lang w:eastAsia="zh-TW"/>
              </w:rPr>
            </w:pPr>
          </w:p>
          <w:p w14:paraId="1566A4B4" w14:textId="77777777" w:rsidR="00AE72A6" w:rsidRDefault="00AE72A6" w:rsidP="007B531E">
            <w:pPr>
              <w:ind w:right="113"/>
              <w:rPr>
                <w:rFonts w:ascii="Arial" w:hAnsi="Arial" w:cs="Arial"/>
                <w:b/>
                <w:i/>
                <w:noProof/>
                <w:sz w:val="32"/>
                <w:szCs w:val="32"/>
                <w:lang w:eastAsia="zh-TW"/>
              </w:rPr>
            </w:pPr>
          </w:p>
          <w:p w14:paraId="33D5986C" w14:textId="5741E121" w:rsidR="00AE72A6" w:rsidRDefault="00AE72A6" w:rsidP="007B531E">
            <w:pPr>
              <w:ind w:right="113"/>
              <w:rPr>
                <w:rFonts w:ascii="Arial" w:hAnsi="Arial" w:cs="Arial"/>
                <w:b/>
                <w:i/>
                <w:noProof/>
                <w:sz w:val="32"/>
                <w:szCs w:val="32"/>
                <w:lang w:eastAsia="zh-TW"/>
              </w:rPr>
            </w:pPr>
          </w:p>
        </w:tc>
      </w:tr>
      <w:tr w:rsidR="00B9730E" w14:paraId="3019B3EF" w14:textId="77777777" w:rsidTr="00D6367C">
        <w:trPr>
          <w:trHeight w:hRule="exact" w:val="60"/>
        </w:trPr>
        <w:tc>
          <w:tcPr>
            <w:tcW w:w="5000" w:type="pct"/>
            <w:gridSpan w:val="2"/>
            <w:shd w:val="clear" w:color="auto" w:fill="auto"/>
            <w:vAlign w:val="center"/>
          </w:tcPr>
          <w:p w14:paraId="100F2561" w14:textId="77777777" w:rsidR="00B9730E" w:rsidRPr="00E6760B" w:rsidRDefault="00B9730E" w:rsidP="00432CEC">
            <w:pPr>
              <w:ind w:left="113" w:right="113"/>
              <w:jc w:val="center"/>
              <w:rPr>
                <w:rFonts w:ascii="Arial" w:hAnsi="Arial" w:cs="Arial"/>
                <w:b/>
                <w:noProof/>
                <w:sz w:val="30"/>
                <w:szCs w:val="30"/>
                <w:lang w:val="en-US"/>
              </w:rPr>
            </w:pPr>
          </w:p>
        </w:tc>
      </w:tr>
      <w:tr w:rsidR="00B9730E" w14:paraId="7E9B617B" w14:textId="77777777" w:rsidTr="00400E23">
        <w:trPr>
          <w:trHeight w:hRule="exact" w:val="816"/>
        </w:trPr>
        <w:tc>
          <w:tcPr>
            <w:tcW w:w="5000" w:type="pct"/>
            <w:gridSpan w:val="2"/>
            <w:shd w:val="clear" w:color="auto" w:fill="FFDE15"/>
            <w:vAlign w:val="center"/>
          </w:tcPr>
          <w:p w14:paraId="6518AC6B" w14:textId="48A6D33F" w:rsidR="00B9730E" w:rsidRPr="00D6367C" w:rsidRDefault="00A347E4" w:rsidP="00432CEC">
            <w:pPr>
              <w:spacing w:before="80" w:after="20"/>
              <w:ind w:left="113" w:right="113"/>
              <w:jc w:val="center"/>
              <w:rPr>
                <w:rFonts w:ascii="Arial" w:hAnsi="Arial" w:cs="Arial"/>
                <w:b/>
                <w:noProof/>
                <w:sz w:val="28"/>
                <w:szCs w:val="28"/>
                <w:lang w:val="en-US"/>
              </w:rPr>
            </w:pPr>
            <w:r w:rsidRPr="001C4D42">
              <w:rPr>
                <w:rFonts w:ascii="Arial" w:hAnsi="Arial" w:cs="Arial"/>
                <w:b/>
                <w:noProof/>
                <w:sz w:val="30"/>
                <w:szCs w:val="30"/>
                <w:lang w:val="en-US"/>
              </w:rPr>
              <w:t xml:space="preserve">DO NOT use </w:t>
            </w:r>
            <w:r>
              <w:rPr>
                <w:rFonts w:ascii="Arial" w:hAnsi="Arial" w:cs="Arial"/>
                <w:b/>
                <w:noProof/>
                <w:sz w:val="30"/>
                <w:szCs w:val="30"/>
                <w:lang w:val="en-US"/>
              </w:rPr>
              <w:t>this equipment</w:t>
            </w:r>
            <w:r w:rsidRPr="001C4D42">
              <w:rPr>
                <w:rFonts w:ascii="Arial" w:hAnsi="Arial" w:cs="Arial"/>
                <w:b/>
                <w:noProof/>
                <w:sz w:val="30"/>
                <w:szCs w:val="30"/>
                <w:lang w:val="en-US"/>
              </w:rPr>
              <w:t xml:space="preserve"> unless the Supervisor has instructed you </w:t>
            </w:r>
            <w:r w:rsidR="00EA6F39">
              <w:rPr>
                <w:rFonts w:ascii="Arial" w:hAnsi="Arial" w:cs="Arial"/>
                <w:b/>
                <w:noProof/>
                <w:sz w:val="30"/>
                <w:szCs w:val="30"/>
                <w:lang w:val="en-US"/>
              </w:rPr>
              <w:t>is it</w:t>
            </w:r>
            <w:r w:rsidRPr="001C4D42">
              <w:rPr>
                <w:rFonts w:ascii="Arial" w:hAnsi="Arial" w:cs="Arial"/>
                <w:b/>
                <w:noProof/>
                <w:sz w:val="30"/>
                <w:szCs w:val="30"/>
                <w:lang w:val="en-US"/>
              </w:rPr>
              <w:t xml:space="preserve"> safe </w:t>
            </w:r>
            <w:r w:rsidR="00EA6F39">
              <w:rPr>
                <w:rFonts w:ascii="Arial" w:hAnsi="Arial" w:cs="Arial"/>
                <w:b/>
                <w:noProof/>
                <w:sz w:val="30"/>
                <w:szCs w:val="30"/>
                <w:lang w:val="en-US"/>
              </w:rPr>
              <w:t xml:space="preserve">to </w:t>
            </w:r>
            <w:r w:rsidRPr="001C4D42">
              <w:rPr>
                <w:rFonts w:ascii="Arial" w:hAnsi="Arial" w:cs="Arial"/>
                <w:b/>
                <w:noProof/>
                <w:sz w:val="30"/>
                <w:szCs w:val="30"/>
                <w:lang w:val="en-US"/>
              </w:rPr>
              <w:t xml:space="preserve">use and has given </w:t>
            </w:r>
            <w:r w:rsidR="00EA6F39">
              <w:rPr>
                <w:rFonts w:ascii="Arial" w:hAnsi="Arial" w:cs="Arial"/>
                <w:b/>
                <w:noProof/>
                <w:sz w:val="30"/>
                <w:szCs w:val="30"/>
                <w:lang w:val="en-US"/>
              </w:rPr>
              <w:t xml:space="preserve">you </w:t>
            </w:r>
            <w:r w:rsidRPr="001C4D42">
              <w:rPr>
                <w:rFonts w:ascii="Arial" w:hAnsi="Arial" w:cs="Arial"/>
                <w:b/>
                <w:noProof/>
                <w:sz w:val="30"/>
                <w:szCs w:val="30"/>
                <w:lang w:val="en-US"/>
              </w:rPr>
              <w:t>permission</w:t>
            </w:r>
          </w:p>
        </w:tc>
      </w:tr>
      <w:tr w:rsidR="00B9730E" w14:paraId="1AB595CE" w14:textId="77777777" w:rsidTr="007B531E">
        <w:trPr>
          <w:trHeight w:hRule="exact" w:val="170"/>
        </w:trPr>
        <w:tc>
          <w:tcPr>
            <w:tcW w:w="5000" w:type="pct"/>
            <w:gridSpan w:val="2"/>
            <w:vAlign w:val="center"/>
          </w:tcPr>
          <w:p w14:paraId="29F79901" w14:textId="77777777" w:rsidR="00B9730E" w:rsidRDefault="00B9730E" w:rsidP="00432CEC">
            <w:pPr>
              <w:rPr>
                <w:rFonts w:ascii="Arial" w:hAnsi="Arial" w:cs="Arial"/>
                <w:noProof/>
                <w:sz w:val="28"/>
                <w:lang w:val="en-US"/>
              </w:rPr>
            </w:pPr>
          </w:p>
        </w:tc>
      </w:tr>
      <w:tr w:rsidR="00B9730E" w14:paraId="3C88473D" w14:textId="77777777" w:rsidTr="00D6367C">
        <w:trPr>
          <w:trHeight w:hRule="exact" w:val="746"/>
        </w:trPr>
        <w:tc>
          <w:tcPr>
            <w:tcW w:w="2485" w:type="pct"/>
            <w:vAlign w:val="center"/>
          </w:tcPr>
          <w:p w14:paraId="4340BC87" w14:textId="74737E71" w:rsidR="00B9730E" w:rsidRPr="00D6367C" w:rsidRDefault="00AE72A6" w:rsidP="006F43FA">
            <w:pPr>
              <w:spacing w:before="80"/>
              <w:rPr>
                <w:rFonts w:ascii="Arial" w:hAnsi="Arial" w:cs="Arial"/>
                <w:sz w:val="20"/>
                <w:szCs w:val="20"/>
              </w:rPr>
            </w:pPr>
            <w:r>
              <w:rPr>
                <w:rFonts w:ascii="Arial" w:hAnsi="Arial" w:cs="Arial"/>
                <w:bCs/>
                <w:noProof/>
                <w:sz w:val="20"/>
                <w:szCs w:val="20"/>
                <w:lang w:val="en-US"/>
              </w:rPr>
              <w:object w:dxaOrig="1440" w:dyaOrig="1440" w14:anchorId="0DD8E2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margin-left:-5.2pt;margin-top:.5pt;width:35.15pt;height:35.15pt;z-index:251656704;mso-wrap-edited:f;mso-position-horizontal-relative:text;mso-position-vertical-relative:page" wrapcoords="-470 0 -470 21130 21600 21130 21600 0 -470 0" fillcolor="window">
                  <v:imagedata r:id="rId13" o:title=""/>
                  <w10:wrap type="tight" anchory="page"/>
                </v:shape>
                <o:OLEObject Type="Embed" ProgID="Word.Picture.8" ShapeID="_x0000_s1037" DrawAspect="Content" ObjectID="_1664104891" r:id="rId14"/>
              </w:object>
            </w:r>
            <w:r w:rsidR="000368C7" w:rsidRPr="00D6367C">
              <w:rPr>
                <w:rFonts w:ascii="Arial" w:hAnsi="Arial" w:cs="Arial"/>
                <w:bCs/>
                <w:sz w:val="20"/>
                <w:szCs w:val="20"/>
              </w:rPr>
              <w:t>Approved s</w:t>
            </w:r>
            <w:r w:rsidR="00B9730E" w:rsidRPr="00D6367C">
              <w:rPr>
                <w:rFonts w:ascii="Arial" w:hAnsi="Arial" w:cs="Arial"/>
                <w:bCs/>
                <w:sz w:val="20"/>
                <w:szCs w:val="20"/>
              </w:rPr>
              <w:t>afety glasses</w:t>
            </w:r>
            <w:r w:rsidR="00B9730E" w:rsidRPr="00D6367C">
              <w:rPr>
                <w:rFonts w:ascii="Arial" w:hAnsi="Arial" w:cs="Arial"/>
                <w:sz w:val="20"/>
                <w:szCs w:val="20"/>
              </w:rPr>
              <w:t xml:space="preserve"> </w:t>
            </w:r>
            <w:proofErr w:type="gramStart"/>
            <w:r w:rsidR="00B9730E" w:rsidRPr="00D6367C">
              <w:rPr>
                <w:rFonts w:ascii="Arial" w:hAnsi="Arial" w:cs="Arial"/>
                <w:sz w:val="20"/>
                <w:szCs w:val="20"/>
              </w:rPr>
              <w:t xml:space="preserve">must be worn at </w:t>
            </w:r>
            <w:r w:rsidR="00B9730E" w:rsidRPr="00D6367C">
              <w:rPr>
                <w:rFonts w:ascii="Arial" w:hAnsi="Arial" w:cs="Arial"/>
                <w:bCs/>
                <w:sz w:val="20"/>
                <w:szCs w:val="20"/>
              </w:rPr>
              <w:t>all time</w:t>
            </w:r>
            <w:r w:rsidR="00A347E4">
              <w:rPr>
                <w:rFonts w:ascii="Arial" w:hAnsi="Arial" w:cs="Arial"/>
                <w:bCs/>
                <w:sz w:val="20"/>
                <w:szCs w:val="20"/>
              </w:rPr>
              <w:t>s</w:t>
            </w:r>
            <w:proofErr w:type="gramEnd"/>
            <w:r w:rsidR="00B9730E" w:rsidRPr="00D6367C">
              <w:rPr>
                <w:rFonts w:ascii="Arial" w:hAnsi="Arial" w:cs="Arial"/>
                <w:bCs/>
                <w:sz w:val="20"/>
                <w:szCs w:val="20"/>
              </w:rPr>
              <w:t>.</w:t>
            </w:r>
          </w:p>
        </w:tc>
        <w:tc>
          <w:tcPr>
            <w:tcW w:w="2515" w:type="pct"/>
            <w:vAlign w:val="center"/>
          </w:tcPr>
          <w:p w14:paraId="258D65D4" w14:textId="77777777" w:rsidR="00B9730E" w:rsidRPr="0065493D" w:rsidRDefault="009A7961" w:rsidP="00551516">
            <w:pPr>
              <w:spacing w:before="120"/>
              <w:rPr>
                <w:rFonts w:ascii="Arial" w:hAnsi="Arial" w:cs="Arial"/>
                <w:sz w:val="20"/>
                <w:szCs w:val="20"/>
              </w:rPr>
            </w:pPr>
            <w:r w:rsidRPr="00A2756A">
              <w:rPr>
                <w:rFonts w:ascii="Arial" w:hAnsi="Arial" w:cs="Arial"/>
                <w:noProof/>
                <w:sz w:val="20"/>
                <w:szCs w:val="20"/>
                <w:lang w:eastAsia="zh-TW"/>
              </w:rPr>
              <w:drawing>
                <wp:anchor distT="0" distB="0" distL="114300" distR="114300" simplePos="0" relativeHeight="251703808" behindDoc="0" locked="0" layoutInCell="1" allowOverlap="1" wp14:anchorId="547DA66C" wp14:editId="73665C51">
                  <wp:simplePos x="0" y="0"/>
                  <wp:positionH relativeFrom="margin">
                    <wp:align>left</wp:align>
                  </wp:positionH>
                  <wp:positionV relativeFrom="margin">
                    <wp:align>top</wp:align>
                  </wp:positionV>
                  <wp:extent cx="438785" cy="438785"/>
                  <wp:effectExtent l="0" t="0" r="0" b="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sz w:val="20"/>
                <w:szCs w:val="20"/>
                <w:lang w:eastAsia="zh-TW"/>
              </w:rPr>
              <w:t>A suitable protective workshop apron is encouraged.</w:t>
            </w:r>
            <w:r w:rsidR="009042AE" w:rsidRPr="0065493D">
              <w:rPr>
                <w:rFonts w:ascii="Arial" w:hAnsi="Arial" w:cs="Arial"/>
                <w:sz w:val="20"/>
                <w:szCs w:val="20"/>
              </w:rPr>
              <w:t xml:space="preserve"> </w:t>
            </w:r>
          </w:p>
        </w:tc>
      </w:tr>
      <w:tr w:rsidR="00B9730E" w14:paraId="1D72DB90" w14:textId="77777777" w:rsidTr="007B531E">
        <w:trPr>
          <w:trHeight w:hRule="exact" w:val="822"/>
        </w:trPr>
        <w:tc>
          <w:tcPr>
            <w:tcW w:w="2485" w:type="pct"/>
            <w:vAlign w:val="center"/>
          </w:tcPr>
          <w:p w14:paraId="5321C51A" w14:textId="461DF019" w:rsidR="00B9730E" w:rsidRPr="00D6367C" w:rsidRDefault="004D5F4F" w:rsidP="00C428BA">
            <w:pPr>
              <w:spacing w:before="120"/>
              <w:rPr>
                <w:rFonts w:ascii="Arial" w:hAnsi="Arial" w:cs="Arial"/>
                <w:sz w:val="20"/>
                <w:szCs w:val="20"/>
              </w:rPr>
            </w:pPr>
            <w:r w:rsidRPr="00D6367C">
              <w:rPr>
                <w:rFonts w:ascii="Arial" w:hAnsi="Arial" w:cs="Arial"/>
                <w:noProof/>
                <w:sz w:val="20"/>
                <w:szCs w:val="20"/>
                <w:lang w:eastAsia="zh-TW"/>
              </w:rPr>
              <w:drawing>
                <wp:anchor distT="0" distB="0" distL="114300" distR="114300" simplePos="0" relativeHeight="251657728" behindDoc="0" locked="0" layoutInCell="1" allowOverlap="0" wp14:anchorId="38F07C86" wp14:editId="7CE5E623">
                  <wp:simplePos x="0" y="0"/>
                  <wp:positionH relativeFrom="column">
                    <wp:posOffset>-71120</wp:posOffset>
                  </wp:positionH>
                  <wp:positionV relativeFrom="page">
                    <wp:posOffset>44450</wp:posOffset>
                  </wp:positionV>
                  <wp:extent cx="446405" cy="446405"/>
                  <wp:effectExtent l="0" t="0" r="0" b="0"/>
                  <wp:wrapTight wrapText="bothSides">
                    <wp:wrapPolygon edited="0">
                      <wp:start x="0" y="0"/>
                      <wp:lineTo x="0" y="20279"/>
                      <wp:lineTo x="20279" y="20279"/>
                      <wp:lineTo x="20279" y="0"/>
                      <wp:lineTo x="0" y="0"/>
                    </wp:wrapPolygon>
                  </wp:wrapTight>
                  <wp:docPr id="18" name="Picture 11" descr="Foot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ot Protection circl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6405" cy="446405"/>
                          </a:xfrm>
                          <a:prstGeom prst="rect">
                            <a:avLst/>
                          </a:prstGeom>
                          <a:noFill/>
                          <a:ln>
                            <a:noFill/>
                          </a:ln>
                        </pic:spPr>
                      </pic:pic>
                    </a:graphicData>
                  </a:graphic>
                  <wp14:sizeRelH relativeFrom="page">
                    <wp14:pctWidth>0</wp14:pctWidth>
                  </wp14:sizeRelH>
                  <wp14:sizeRelV relativeFrom="page">
                    <wp14:pctHeight>0</wp14:pctHeight>
                  </wp14:sizeRelV>
                </wp:anchor>
              </w:drawing>
            </w:r>
            <w:r w:rsidR="00B9730E" w:rsidRPr="00D6367C">
              <w:rPr>
                <w:rFonts w:ascii="Arial" w:hAnsi="Arial" w:cs="Arial"/>
                <w:sz w:val="20"/>
                <w:szCs w:val="20"/>
              </w:rPr>
              <w:t xml:space="preserve">Appropriate </w:t>
            </w:r>
            <w:r w:rsidR="00FB1A06" w:rsidRPr="00D6367C">
              <w:rPr>
                <w:rFonts w:ascii="Arial" w:hAnsi="Arial" w:cs="Arial"/>
                <w:sz w:val="20"/>
                <w:szCs w:val="20"/>
              </w:rPr>
              <w:t xml:space="preserve">protective </w:t>
            </w:r>
            <w:r w:rsidR="00C428BA">
              <w:rPr>
                <w:rFonts w:ascii="Arial" w:hAnsi="Arial" w:cs="Arial"/>
                <w:sz w:val="20"/>
                <w:szCs w:val="20"/>
              </w:rPr>
              <w:t>footwear with substantial uppers</w:t>
            </w:r>
            <w:r w:rsidR="005874D1" w:rsidRPr="00D6367C">
              <w:rPr>
                <w:rFonts w:ascii="Arial" w:hAnsi="Arial" w:cs="Arial"/>
                <w:sz w:val="20"/>
                <w:szCs w:val="20"/>
              </w:rPr>
              <w:t xml:space="preserve"> </w:t>
            </w:r>
            <w:r w:rsidR="00B9730E" w:rsidRPr="00D6367C">
              <w:rPr>
                <w:rFonts w:ascii="Arial" w:hAnsi="Arial" w:cs="Arial"/>
                <w:sz w:val="20"/>
                <w:szCs w:val="20"/>
              </w:rPr>
              <w:t>must be worn</w:t>
            </w:r>
            <w:r w:rsidR="00A347E4">
              <w:rPr>
                <w:rFonts w:ascii="Arial" w:hAnsi="Arial" w:cs="Arial"/>
                <w:sz w:val="20"/>
                <w:szCs w:val="20"/>
              </w:rPr>
              <w:t>.</w:t>
            </w:r>
          </w:p>
        </w:tc>
        <w:tc>
          <w:tcPr>
            <w:tcW w:w="2515" w:type="pct"/>
            <w:vAlign w:val="center"/>
          </w:tcPr>
          <w:p w14:paraId="51935D65" w14:textId="77777777" w:rsidR="00B9730E" w:rsidRPr="00A2756A" w:rsidRDefault="00B9730E" w:rsidP="00316382">
            <w:pPr>
              <w:spacing w:before="80"/>
              <w:rPr>
                <w:rFonts w:ascii="Arial" w:hAnsi="Arial" w:cs="Arial"/>
                <w:sz w:val="20"/>
                <w:szCs w:val="20"/>
              </w:rPr>
            </w:pPr>
          </w:p>
        </w:tc>
      </w:tr>
    </w:tbl>
    <w:p w14:paraId="5A5DDE0E" w14:textId="0BF0E489" w:rsidR="009B10CB" w:rsidRDefault="009B10CB" w:rsidP="00666EA3">
      <w:pPr>
        <w:pStyle w:val="Heading3"/>
        <w:shd w:val="clear" w:color="auto" w:fill="FFCC00"/>
        <w:ind w:left="-180" w:right="-236" w:firstLine="180"/>
        <w:rPr>
          <w:rFonts w:ascii="Arial" w:hAnsi="Arial" w:cs="Arial"/>
          <w:sz w:val="8"/>
        </w:rPr>
      </w:pPr>
    </w:p>
    <w:p w14:paraId="5E1CA882" w14:textId="7C142091" w:rsidR="009B10CB" w:rsidRPr="00D6367C" w:rsidRDefault="005874D1" w:rsidP="004F12F1">
      <w:pPr>
        <w:pStyle w:val="Heading3"/>
        <w:shd w:val="clear" w:color="auto" w:fill="FFCC00"/>
        <w:ind w:left="-180" w:right="-236" w:firstLine="180"/>
        <w:jc w:val="center"/>
        <w:rPr>
          <w:rFonts w:ascii="Arial" w:hAnsi="Arial" w:cs="Arial"/>
          <w:b/>
          <w:sz w:val="22"/>
          <w:szCs w:val="22"/>
        </w:rPr>
      </w:pPr>
      <w:r w:rsidRPr="00D6367C">
        <w:rPr>
          <w:rFonts w:ascii="Arial" w:hAnsi="Arial" w:cs="Arial"/>
          <w:b/>
          <w:sz w:val="22"/>
          <w:szCs w:val="22"/>
        </w:rPr>
        <w:t xml:space="preserve">DO NOT use faulty equipment – report this immediately to </w:t>
      </w:r>
      <w:r w:rsidR="00A347E4">
        <w:rPr>
          <w:rFonts w:ascii="Arial" w:hAnsi="Arial" w:cs="Arial"/>
          <w:b/>
          <w:sz w:val="22"/>
          <w:szCs w:val="22"/>
        </w:rPr>
        <w:t>the Supervisor.</w:t>
      </w:r>
    </w:p>
    <w:p w14:paraId="0C7972E0" w14:textId="77777777" w:rsidR="009B10CB" w:rsidRDefault="009B10CB" w:rsidP="00666EA3">
      <w:pPr>
        <w:pStyle w:val="Heading3"/>
        <w:shd w:val="clear" w:color="auto" w:fill="FFCC00"/>
        <w:ind w:left="-180" w:right="-236" w:firstLine="180"/>
        <w:rPr>
          <w:rFonts w:ascii="Arial" w:hAnsi="Arial"/>
          <w:bCs/>
          <w:color w:val="000080"/>
          <w:sz w:val="8"/>
        </w:rPr>
      </w:pPr>
    </w:p>
    <w:p w14:paraId="2A38A137" w14:textId="77777777" w:rsidR="009B10CB" w:rsidRDefault="009B10CB">
      <w:pPr>
        <w:pStyle w:val="Heading3"/>
        <w:rPr>
          <w:rFonts w:ascii="Arial" w:hAnsi="Arial"/>
          <w:bCs/>
          <w:color w:val="000080"/>
          <w:sz w:val="8"/>
        </w:rPr>
      </w:pPr>
      <w:r>
        <w:rPr>
          <w:rFonts w:ascii="Arial" w:hAnsi="Arial"/>
          <w:b/>
          <w:color w:val="000080"/>
          <w:sz w:val="28"/>
        </w:rPr>
        <w:t xml:space="preserve"> </w:t>
      </w:r>
    </w:p>
    <w:p w14:paraId="598D8A67" w14:textId="77777777" w:rsidR="009B10CB" w:rsidRPr="00D6367C" w:rsidRDefault="009B10CB" w:rsidP="009A7961">
      <w:pPr>
        <w:pStyle w:val="Heading3"/>
        <w:pBdr>
          <w:top w:val="single" w:sz="8" w:space="1" w:color="990033"/>
          <w:left w:val="single" w:sz="8" w:space="4" w:color="990033"/>
          <w:bottom w:val="single" w:sz="8" w:space="0" w:color="990033"/>
          <w:right w:val="single" w:sz="8" w:space="4" w:color="990033"/>
        </w:pBdr>
        <w:spacing w:before="40"/>
        <w:rPr>
          <w:rFonts w:ascii="Arial" w:hAnsi="Arial"/>
          <w:b/>
          <w:color w:val="990033"/>
          <w:sz w:val="24"/>
          <w:szCs w:val="24"/>
        </w:rPr>
      </w:pPr>
      <w:r w:rsidRPr="00D6367C">
        <w:rPr>
          <w:rFonts w:ascii="Arial" w:hAnsi="Arial"/>
          <w:b/>
          <w:color w:val="990033"/>
          <w:sz w:val="24"/>
          <w:szCs w:val="24"/>
        </w:rPr>
        <w:t>PRE-OPERATIONAL SAFETY CHECKS</w:t>
      </w:r>
    </w:p>
    <w:p w14:paraId="26037FF0" w14:textId="77777777" w:rsidR="00551516" w:rsidRPr="009A7961" w:rsidRDefault="009A7961" w:rsidP="009A7961">
      <w:pPr>
        <w:numPr>
          <w:ilvl w:val="0"/>
          <w:numId w:val="3"/>
        </w:numPr>
        <w:pBdr>
          <w:top w:val="single" w:sz="8" w:space="1" w:color="990033"/>
          <w:left w:val="single" w:sz="8" w:space="4" w:color="990033"/>
          <w:bottom w:val="single" w:sz="8" w:space="0" w:color="990033"/>
          <w:right w:val="single" w:sz="8" w:space="4" w:color="990033"/>
        </w:pBdr>
        <w:spacing w:before="40"/>
        <w:ind w:left="357" w:hanging="357"/>
        <w:rPr>
          <w:rFonts w:ascii="Arial" w:hAnsi="Arial"/>
          <w:b/>
          <w:sz w:val="21"/>
          <w:szCs w:val="19"/>
        </w:rPr>
      </w:pPr>
      <w:r w:rsidRPr="009A7961">
        <w:rPr>
          <w:rFonts w:ascii="Arial" w:hAnsi="Arial"/>
          <w:b/>
          <w:sz w:val="21"/>
          <w:szCs w:val="19"/>
        </w:rPr>
        <w:t>Ensure this machine has a suitable, safe work area.</w:t>
      </w:r>
    </w:p>
    <w:p w14:paraId="68DBA784" w14:textId="05CDD3ED" w:rsidR="009A7961" w:rsidRPr="009A7961" w:rsidRDefault="009A7961" w:rsidP="009A7961">
      <w:pPr>
        <w:numPr>
          <w:ilvl w:val="0"/>
          <w:numId w:val="3"/>
        </w:numPr>
        <w:pBdr>
          <w:top w:val="single" w:sz="8" w:space="1" w:color="990033"/>
          <w:left w:val="single" w:sz="8" w:space="4" w:color="990033"/>
          <w:bottom w:val="single" w:sz="8" w:space="0" w:color="990033"/>
          <w:right w:val="single" w:sz="8" w:space="4" w:color="990033"/>
        </w:pBdr>
        <w:spacing w:before="40"/>
        <w:ind w:left="357" w:hanging="357"/>
        <w:rPr>
          <w:rFonts w:ascii="Arial" w:hAnsi="Arial"/>
          <w:b/>
          <w:sz w:val="21"/>
          <w:szCs w:val="19"/>
        </w:rPr>
      </w:pPr>
      <w:r w:rsidRPr="009A7961">
        <w:rPr>
          <w:rFonts w:ascii="Arial" w:hAnsi="Arial"/>
          <w:b/>
          <w:sz w:val="21"/>
          <w:szCs w:val="19"/>
        </w:rPr>
        <w:t>Check the general condition of the form</w:t>
      </w:r>
      <w:r w:rsidR="00A347E4">
        <w:rPr>
          <w:rFonts w:ascii="Arial" w:hAnsi="Arial"/>
          <w:b/>
          <w:sz w:val="21"/>
          <w:szCs w:val="19"/>
        </w:rPr>
        <w:t>er</w:t>
      </w:r>
      <w:r w:rsidRPr="009A7961">
        <w:rPr>
          <w:rFonts w:ascii="Arial" w:hAnsi="Arial"/>
          <w:b/>
          <w:sz w:val="21"/>
          <w:szCs w:val="19"/>
        </w:rPr>
        <w:t>.</w:t>
      </w:r>
    </w:p>
    <w:p w14:paraId="4DB65BED" w14:textId="77777777" w:rsidR="009A7961" w:rsidRPr="009A7961" w:rsidRDefault="009A7961" w:rsidP="009A7961">
      <w:pPr>
        <w:numPr>
          <w:ilvl w:val="0"/>
          <w:numId w:val="3"/>
        </w:numPr>
        <w:pBdr>
          <w:top w:val="single" w:sz="8" w:space="1" w:color="990033"/>
          <w:left w:val="single" w:sz="8" w:space="4" w:color="990033"/>
          <w:bottom w:val="single" w:sz="8" w:space="0" w:color="990033"/>
          <w:right w:val="single" w:sz="8" w:space="4" w:color="990033"/>
        </w:pBdr>
        <w:spacing w:before="40"/>
        <w:ind w:left="357" w:hanging="357"/>
        <w:rPr>
          <w:rFonts w:ascii="Arial" w:hAnsi="Arial"/>
          <w:b/>
          <w:sz w:val="21"/>
          <w:szCs w:val="19"/>
        </w:rPr>
      </w:pPr>
      <w:r w:rsidRPr="009A7961">
        <w:rPr>
          <w:rFonts w:ascii="Arial" w:hAnsi="Arial"/>
          <w:b/>
          <w:sz w:val="21"/>
          <w:szCs w:val="19"/>
        </w:rPr>
        <w:t>Ensure that all clamping arrangements are adequate, secure and correctly adjusted.</w:t>
      </w:r>
    </w:p>
    <w:p w14:paraId="67F17F4B" w14:textId="77777777" w:rsidR="009A7961" w:rsidRPr="009A7961" w:rsidRDefault="009A7961" w:rsidP="009A7961">
      <w:pPr>
        <w:numPr>
          <w:ilvl w:val="0"/>
          <w:numId w:val="3"/>
        </w:numPr>
        <w:pBdr>
          <w:top w:val="single" w:sz="8" w:space="1" w:color="990033"/>
          <w:left w:val="single" w:sz="8" w:space="4" w:color="990033"/>
          <w:bottom w:val="single" w:sz="8" w:space="0" w:color="990033"/>
          <w:right w:val="single" w:sz="8" w:space="4" w:color="990033"/>
        </w:pBdr>
        <w:spacing w:before="40"/>
        <w:ind w:left="357" w:hanging="357"/>
        <w:rPr>
          <w:rFonts w:ascii="Arial" w:hAnsi="Arial"/>
          <w:b/>
          <w:sz w:val="21"/>
          <w:szCs w:val="19"/>
        </w:rPr>
      </w:pPr>
      <w:r w:rsidRPr="009A7961">
        <w:rPr>
          <w:rFonts w:ascii="Arial" w:hAnsi="Arial"/>
          <w:b/>
          <w:sz w:val="21"/>
          <w:szCs w:val="19"/>
        </w:rPr>
        <w:t>Before switching on the power, ensure all controls are in their correct positions.</w:t>
      </w:r>
    </w:p>
    <w:p w14:paraId="36AD452D" w14:textId="77777777" w:rsidR="009A7961" w:rsidRPr="009A7961" w:rsidRDefault="009A7961" w:rsidP="009A7961">
      <w:pPr>
        <w:numPr>
          <w:ilvl w:val="0"/>
          <w:numId w:val="3"/>
        </w:numPr>
        <w:pBdr>
          <w:top w:val="single" w:sz="8" w:space="1" w:color="990033"/>
          <w:left w:val="single" w:sz="8" w:space="4" w:color="990033"/>
          <w:bottom w:val="single" w:sz="8" w:space="0" w:color="990033"/>
          <w:right w:val="single" w:sz="8" w:space="4" w:color="990033"/>
        </w:pBdr>
        <w:spacing w:before="40"/>
        <w:ind w:left="357" w:hanging="357"/>
        <w:rPr>
          <w:rFonts w:ascii="Arial" w:hAnsi="Arial"/>
          <w:b/>
          <w:sz w:val="21"/>
          <w:szCs w:val="19"/>
        </w:rPr>
      </w:pPr>
      <w:r w:rsidRPr="009A7961">
        <w:rPr>
          <w:rFonts w:ascii="Arial" w:hAnsi="Arial"/>
          <w:b/>
          <w:sz w:val="21"/>
          <w:szCs w:val="19"/>
        </w:rPr>
        <w:t>Have your teacher check all adjustments i.e. heat settings and air pressures, before attempting to vacuum form an article.</w:t>
      </w:r>
    </w:p>
    <w:p w14:paraId="30439C86" w14:textId="77777777" w:rsidR="009A7961" w:rsidRPr="009A7961" w:rsidRDefault="009A7961" w:rsidP="009A7961">
      <w:pPr>
        <w:numPr>
          <w:ilvl w:val="0"/>
          <w:numId w:val="3"/>
        </w:numPr>
        <w:pBdr>
          <w:top w:val="single" w:sz="8" w:space="1" w:color="990033"/>
          <w:left w:val="single" w:sz="8" w:space="4" w:color="990033"/>
          <w:bottom w:val="single" w:sz="8" w:space="0" w:color="990033"/>
          <w:right w:val="single" w:sz="8" w:space="4" w:color="990033"/>
        </w:pBdr>
        <w:spacing w:before="40"/>
        <w:ind w:left="357" w:hanging="357"/>
        <w:rPr>
          <w:rFonts w:ascii="Arial" w:hAnsi="Arial"/>
          <w:b/>
          <w:sz w:val="21"/>
          <w:szCs w:val="19"/>
        </w:rPr>
      </w:pPr>
      <w:r w:rsidRPr="009A7961">
        <w:rPr>
          <w:rFonts w:ascii="Arial" w:hAnsi="Arial"/>
          <w:b/>
          <w:sz w:val="21"/>
          <w:szCs w:val="19"/>
        </w:rPr>
        <w:t xml:space="preserve">Ensure no other students are in the surrounding area. </w:t>
      </w:r>
    </w:p>
    <w:p w14:paraId="2CD89DF8" w14:textId="77777777" w:rsidR="009B10CB" w:rsidRPr="00A77C63" w:rsidRDefault="009B10CB" w:rsidP="00D6367C">
      <w:pPr>
        <w:pBdr>
          <w:top w:val="single" w:sz="8" w:space="1" w:color="990033"/>
          <w:left w:val="single" w:sz="8" w:space="4" w:color="990033"/>
          <w:bottom w:val="single" w:sz="8" w:space="0" w:color="990033"/>
          <w:right w:val="single" w:sz="8" w:space="4" w:color="990033"/>
        </w:pBdr>
        <w:rPr>
          <w:rFonts w:ascii="Arial" w:hAnsi="Arial"/>
          <w:b/>
          <w:sz w:val="10"/>
          <w:szCs w:val="10"/>
        </w:rPr>
      </w:pPr>
      <w:r w:rsidRPr="00A77C63">
        <w:rPr>
          <w:rFonts w:ascii="Arial" w:hAnsi="Arial"/>
          <w:b/>
          <w:sz w:val="10"/>
          <w:szCs w:val="10"/>
        </w:rPr>
        <w:t xml:space="preserve"> </w:t>
      </w:r>
    </w:p>
    <w:p w14:paraId="0D30EC0B" w14:textId="77777777" w:rsidR="009B10CB" w:rsidRPr="00D6367C" w:rsidRDefault="009B10CB">
      <w:pPr>
        <w:pStyle w:val="Header"/>
        <w:tabs>
          <w:tab w:val="clear" w:pos="4153"/>
          <w:tab w:val="clear" w:pos="8306"/>
        </w:tabs>
        <w:rPr>
          <w:sz w:val="8"/>
          <w:szCs w:val="8"/>
          <w:lang w:val="en-US"/>
        </w:rPr>
      </w:pPr>
    </w:p>
    <w:p w14:paraId="28DC1746" w14:textId="77777777" w:rsidR="009B10CB" w:rsidRPr="00D6367C" w:rsidRDefault="009B10CB" w:rsidP="009A7961">
      <w:pPr>
        <w:pStyle w:val="Heading4"/>
        <w:pBdr>
          <w:top w:val="single" w:sz="8" w:space="1" w:color="990033"/>
          <w:left w:val="single" w:sz="8" w:space="4" w:color="990033"/>
          <w:bottom w:val="single" w:sz="8" w:space="1" w:color="990033"/>
          <w:right w:val="single" w:sz="8" w:space="4" w:color="990033"/>
        </w:pBdr>
        <w:spacing w:before="40"/>
        <w:rPr>
          <w:rFonts w:cs="Times New Roman"/>
          <w:color w:val="990033"/>
          <w:sz w:val="24"/>
        </w:rPr>
      </w:pPr>
      <w:r w:rsidRPr="00D6367C">
        <w:rPr>
          <w:rFonts w:cs="Times New Roman"/>
          <w:color w:val="990033"/>
          <w:sz w:val="24"/>
        </w:rPr>
        <w:t>OPERATIONAL SAFETY CHECKS</w:t>
      </w:r>
    </w:p>
    <w:p w14:paraId="1E759187" w14:textId="77777777" w:rsidR="00551516" w:rsidRPr="009A7961" w:rsidRDefault="009A7961" w:rsidP="009A7961">
      <w:pPr>
        <w:numPr>
          <w:ilvl w:val="0"/>
          <w:numId w:val="2"/>
        </w:numPr>
        <w:pBdr>
          <w:top w:val="single" w:sz="8" w:space="1" w:color="990033"/>
          <w:left w:val="single" w:sz="8" w:space="4" w:color="990033"/>
          <w:bottom w:val="single" w:sz="8" w:space="1" w:color="990033"/>
          <w:right w:val="single" w:sz="8" w:space="4" w:color="990033"/>
        </w:pBdr>
        <w:tabs>
          <w:tab w:val="clear" w:pos="360"/>
        </w:tabs>
        <w:spacing w:before="40"/>
        <w:rPr>
          <w:rFonts w:ascii="Arial" w:hAnsi="Arial"/>
          <w:b/>
          <w:sz w:val="12"/>
          <w:szCs w:val="8"/>
        </w:rPr>
      </w:pPr>
      <w:r w:rsidRPr="009A7961">
        <w:rPr>
          <w:rFonts w:ascii="Arial" w:hAnsi="Arial"/>
          <w:b/>
          <w:sz w:val="21"/>
          <w:szCs w:val="19"/>
        </w:rPr>
        <w:t>Take particular care when vacuum forming very hot thermoplastic materials. High air pressures are also used in this forming process.</w:t>
      </w:r>
    </w:p>
    <w:p w14:paraId="1F5CAB42" w14:textId="77777777" w:rsidR="009A7961" w:rsidRPr="009A7961" w:rsidRDefault="009A7961" w:rsidP="009A7961">
      <w:pPr>
        <w:numPr>
          <w:ilvl w:val="0"/>
          <w:numId w:val="2"/>
        </w:numPr>
        <w:pBdr>
          <w:top w:val="single" w:sz="8" w:space="1" w:color="990033"/>
          <w:left w:val="single" w:sz="8" w:space="4" w:color="990033"/>
          <w:bottom w:val="single" w:sz="8" w:space="1" w:color="990033"/>
          <w:right w:val="single" w:sz="8" w:space="4" w:color="990033"/>
        </w:pBdr>
        <w:tabs>
          <w:tab w:val="clear" w:pos="360"/>
        </w:tabs>
        <w:spacing w:before="40"/>
        <w:rPr>
          <w:rFonts w:ascii="Arial" w:hAnsi="Arial"/>
          <w:b/>
          <w:sz w:val="12"/>
          <w:szCs w:val="8"/>
        </w:rPr>
      </w:pPr>
      <w:r w:rsidRPr="009A7961">
        <w:rPr>
          <w:rFonts w:ascii="Arial" w:hAnsi="Arial"/>
          <w:b/>
          <w:sz w:val="21"/>
          <w:szCs w:val="19"/>
        </w:rPr>
        <w:t>Familiarise yourself with all machine operations and controls. If in doubt, ask for assistance.</w:t>
      </w:r>
    </w:p>
    <w:p w14:paraId="4122B3D4" w14:textId="16042A20" w:rsidR="009A7961" w:rsidRPr="009A7961" w:rsidRDefault="009A7961" w:rsidP="009A7961">
      <w:pPr>
        <w:numPr>
          <w:ilvl w:val="0"/>
          <w:numId w:val="2"/>
        </w:numPr>
        <w:pBdr>
          <w:top w:val="single" w:sz="8" w:space="1" w:color="990033"/>
          <w:left w:val="single" w:sz="8" w:space="4" w:color="990033"/>
          <w:bottom w:val="single" w:sz="8" w:space="1" w:color="990033"/>
          <w:right w:val="single" w:sz="8" w:space="4" w:color="990033"/>
        </w:pBdr>
        <w:tabs>
          <w:tab w:val="clear" w:pos="360"/>
        </w:tabs>
        <w:spacing w:before="40"/>
        <w:rPr>
          <w:rFonts w:ascii="Arial" w:hAnsi="Arial"/>
          <w:b/>
          <w:sz w:val="12"/>
          <w:szCs w:val="8"/>
        </w:rPr>
      </w:pPr>
      <w:r w:rsidRPr="009A7961">
        <w:rPr>
          <w:rFonts w:ascii="Arial" w:hAnsi="Arial"/>
          <w:b/>
          <w:sz w:val="21"/>
          <w:szCs w:val="19"/>
        </w:rPr>
        <w:t>Always handle heated plastic material with suitable gloves.</w:t>
      </w:r>
    </w:p>
    <w:p w14:paraId="6B59B656" w14:textId="741035A7" w:rsidR="009A7961" w:rsidRPr="009A7961" w:rsidRDefault="009A7961" w:rsidP="009A7961">
      <w:pPr>
        <w:numPr>
          <w:ilvl w:val="0"/>
          <w:numId w:val="2"/>
        </w:numPr>
        <w:pBdr>
          <w:top w:val="single" w:sz="8" w:space="1" w:color="990033"/>
          <w:left w:val="single" w:sz="8" w:space="4" w:color="990033"/>
          <w:bottom w:val="single" w:sz="8" w:space="1" w:color="990033"/>
          <w:right w:val="single" w:sz="8" w:space="4" w:color="990033"/>
        </w:pBdr>
        <w:tabs>
          <w:tab w:val="clear" w:pos="360"/>
        </w:tabs>
        <w:spacing w:before="40"/>
        <w:rPr>
          <w:rFonts w:ascii="Arial" w:hAnsi="Arial"/>
          <w:b/>
          <w:sz w:val="12"/>
          <w:szCs w:val="8"/>
        </w:rPr>
      </w:pPr>
      <w:r w:rsidRPr="009A7961">
        <w:rPr>
          <w:rFonts w:ascii="Arial" w:hAnsi="Arial"/>
          <w:b/>
          <w:sz w:val="21"/>
          <w:szCs w:val="19"/>
        </w:rPr>
        <w:t xml:space="preserve">Keep hands clear </w:t>
      </w:r>
      <w:r w:rsidR="00A347E4">
        <w:rPr>
          <w:rFonts w:ascii="Arial" w:hAnsi="Arial"/>
          <w:b/>
          <w:sz w:val="21"/>
          <w:szCs w:val="19"/>
        </w:rPr>
        <w:t xml:space="preserve">of the plastic area to be heated. </w:t>
      </w:r>
    </w:p>
    <w:p w14:paraId="6BB4F7C7" w14:textId="212C50FF" w:rsidR="009A7961" w:rsidRPr="009A7961" w:rsidRDefault="009A7961" w:rsidP="009A7961">
      <w:pPr>
        <w:numPr>
          <w:ilvl w:val="0"/>
          <w:numId w:val="2"/>
        </w:numPr>
        <w:pBdr>
          <w:top w:val="single" w:sz="8" w:space="1" w:color="990033"/>
          <w:left w:val="single" w:sz="8" w:space="4" w:color="990033"/>
          <w:bottom w:val="single" w:sz="8" w:space="1" w:color="990033"/>
          <w:right w:val="single" w:sz="8" w:space="4" w:color="990033"/>
        </w:pBdr>
        <w:tabs>
          <w:tab w:val="clear" w:pos="360"/>
        </w:tabs>
        <w:spacing w:before="40"/>
        <w:rPr>
          <w:rFonts w:ascii="Arial" w:hAnsi="Arial"/>
          <w:b/>
          <w:sz w:val="12"/>
          <w:szCs w:val="8"/>
        </w:rPr>
      </w:pPr>
      <w:r w:rsidRPr="009A7961">
        <w:rPr>
          <w:rFonts w:ascii="Arial" w:hAnsi="Arial"/>
          <w:b/>
          <w:sz w:val="21"/>
          <w:szCs w:val="19"/>
        </w:rPr>
        <w:t xml:space="preserve">Take care to ensure to ensure that the </w:t>
      </w:r>
      <w:r w:rsidR="00A347E4">
        <w:rPr>
          <w:rFonts w:ascii="Arial" w:hAnsi="Arial"/>
          <w:b/>
          <w:sz w:val="21"/>
          <w:szCs w:val="19"/>
        </w:rPr>
        <w:t>heat gun</w:t>
      </w:r>
      <w:r w:rsidRPr="009A7961">
        <w:rPr>
          <w:rFonts w:ascii="Arial" w:hAnsi="Arial"/>
          <w:b/>
          <w:sz w:val="21"/>
          <w:szCs w:val="19"/>
        </w:rPr>
        <w:t xml:space="preserve"> is moved away from the plastics material before the vacuum forming process begins.</w:t>
      </w:r>
    </w:p>
    <w:p w14:paraId="459C3D4D" w14:textId="77777777" w:rsidR="009A7961" w:rsidRPr="009A7961" w:rsidRDefault="009A7961" w:rsidP="009A7961">
      <w:pPr>
        <w:numPr>
          <w:ilvl w:val="0"/>
          <w:numId w:val="2"/>
        </w:numPr>
        <w:pBdr>
          <w:top w:val="single" w:sz="8" w:space="1" w:color="990033"/>
          <w:left w:val="single" w:sz="8" w:space="4" w:color="990033"/>
          <w:bottom w:val="single" w:sz="8" w:space="1" w:color="990033"/>
          <w:right w:val="single" w:sz="8" w:space="4" w:color="990033"/>
        </w:pBdr>
        <w:tabs>
          <w:tab w:val="clear" w:pos="360"/>
        </w:tabs>
        <w:spacing w:before="40"/>
        <w:rPr>
          <w:rFonts w:ascii="Arial" w:hAnsi="Arial"/>
          <w:b/>
          <w:sz w:val="12"/>
          <w:szCs w:val="8"/>
        </w:rPr>
      </w:pPr>
      <w:r w:rsidRPr="009A7961">
        <w:rPr>
          <w:rFonts w:ascii="Arial" w:hAnsi="Arial"/>
          <w:b/>
          <w:sz w:val="21"/>
          <w:szCs w:val="19"/>
        </w:rPr>
        <w:t xml:space="preserve">Do not use the compressed air to cool down an article or to clean down the work area. </w:t>
      </w:r>
    </w:p>
    <w:tbl>
      <w:tblPr>
        <w:tblpPr w:leftFromText="180" w:rightFromText="180" w:vertAnchor="text" w:horzAnchor="margin" w:tblpY="69"/>
        <w:tblW w:w="10206" w:type="dxa"/>
        <w:tblBorders>
          <w:top w:val="single" w:sz="4" w:space="0" w:color="800000"/>
          <w:left w:val="single" w:sz="4" w:space="0" w:color="800000"/>
          <w:bottom w:val="single" w:sz="4" w:space="0" w:color="800000"/>
          <w:right w:val="single" w:sz="4" w:space="0" w:color="800000"/>
        </w:tblBorders>
        <w:tblLayout w:type="fixed"/>
        <w:tblLook w:val="0000" w:firstRow="0" w:lastRow="0" w:firstColumn="0" w:lastColumn="0" w:noHBand="0" w:noVBand="0"/>
      </w:tblPr>
      <w:tblGrid>
        <w:gridCol w:w="10206"/>
      </w:tblGrid>
      <w:tr w:rsidR="000F721B" w:rsidRPr="006C4A6A" w14:paraId="17C1DE77" w14:textId="77777777" w:rsidTr="00D6367C">
        <w:trPr>
          <w:trHeight w:hRule="exact" w:val="426"/>
        </w:trPr>
        <w:tc>
          <w:tcPr>
            <w:tcW w:w="5000" w:type="pct"/>
            <w:tcBorders>
              <w:top w:val="nil"/>
              <w:left w:val="nil"/>
              <w:bottom w:val="nil"/>
              <w:right w:val="nil"/>
            </w:tcBorders>
            <w:shd w:val="clear" w:color="auto" w:fill="FFCC00"/>
          </w:tcPr>
          <w:p w14:paraId="15E89C53" w14:textId="4B85EBD9" w:rsidR="000F721B" w:rsidRPr="00D6367C" w:rsidRDefault="009A7961" w:rsidP="007A5BC1">
            <w:pPr>
              <w:snapToGrid w:val="0"/>
              <w:spacing w:before="80"/>
              <w:ind w:left="170" w:right="-113" w:hanging="113"/>
              <w:jc w:val="center"/>
              <w:rPr>
                <w:rFonts w:ascii="Arial" w:hAnsi="Arial"/>
                <w:b/>
                <w:sz w:val="22"/>
                <w:szCs w:val="22"/>
                <w:lang w:val="en-US"/>
              </w:rPr>
            </w:pPr>
            <w:r>
              <w:rPr>
                <w:rFonts w:ascii="Arial" w:hAnsi="Arial" w:cs="Arial"/>
                <w:b/>
                <w:bCs/>
                <w:sz w:val="22"/>
                <w:szCs w:val="22"/>
                <w:lang w:val="en-US"/>
              </w:rPr>
              <w:t xml:space="preserve">Caution </w:t>
            </w:r>
            <w:proofErr w:type="gramStart"/>
            <w:r>
              <w:rPr>
                <w:rFonts w:ascii="Arial" w:hAnsi="Arial" w:cs="Arial"/>
                <w:b/>
                <w:bCs/>
                <w:sz w:val="22"/>
                <w:szCs w:val="22"/>
                <w:lang w:val="en-US"/>
              </w:rPr>
              <w:t xml:space="preserve">–  </w:t>
            </w:r>
            <w:r w:rsidR="00A347E4">
              <w:rPr>
                <w:rFonts w:ascii="Arial" w:hAnsi="Arial" w:cs="Arial"/>
                <w:b/>
                <w:bCs/>
                <w:sz w:val="22"/>
                <w:szCs w:val="22"/>
                <w:lang w:val="en-US"/>
              </w:rPr>
              <w:t>Hot</w:t>
            </w:r>
            <w:proofErr w:type="gramEnd"/>
            <w:r>
              <w:rPr>
                <w:rFonts w:ascii="Arial" w:hAnsi="Arial" w:cs="Arial"/>
                <w:b/>
                <w:bCs/>
                <w:sz w:val="22"/>
                <w:szCs w:val="22"/>
                <w:lang w:val="en-US"/>
              </w:rPr>
              <w:t xml:space="preserve"> </w:t>
            </w:r>
            <w:r w:rsidR="00A347E4">
              <w:rPr>
                <w:rFonts w:ascii="Arial" w:hAnsi="Arial" w:cs="Arial"/>
                <w:b/>
                <w:bCs/>
                <w:sz w:val="22"/>
                <w:szCs w:val="22"/>
                <w:lang w:val="en-US"/>
              </w:rPr>
              <w:t xml:space="preserve">equipment and </w:t>
            </w:r>
            <w:r>
              <w:rPr>
                <w:rFonts w:ascii="Arial" w:hAnsi="Arial" w:cs="Arial"/>
                <w:b/>
                <w:bCs/>
                <w:sz w:val="22"/>
                <w:szCs w:val="22"/>
                <w:lang w:val="en-US"/>
              </w:rPr>
              <w:t>plastics</w:t>
            </w:r>
          </w:p>
        </w:tc>
      </w:tr>
    </w:tbl>
    <w:p w14:paraId="03804B8F" w14:textId="77777777" w:rsidR="009B10CB" w:rsidRPr="009A7961" w:rsidRDefault="009B10CB" w:rsidP="009A7961">
      <w:pPr>
        <w:spacing w:before="40"/>
        <w:rPr>
          <w:sz w:val="4"/>
          <w:szCs w:val="4"/>
          <w:lang w:val="en-US"/>
        </w:rPr>
      </w:pPr>
    </w:p>
    <w:p w14:paraId="6BDF55A2" w14:textId="77777777" w:rsidR="009B10CB" w:rsidRPr="00D6367C" w:rsidRDefault="009B10CB" w:rsidP="009A7961">
      <w:pPr>
        <w:pStyle w:val="Heading4"/>
        <w:pBdr>
          <w:top w:val="single" w:sz="8" w:space="1" w:color="990033"/>
          <w:left w:val="single" w:sz="8" w:space="4" w:color="990033"/>
          <w:bottom w:val="single" w:sz="8" w:space="1" w:color="990033"/>
          <w:right w:val="single" w:sz="8" w:space="4" w:color="990033"/>
        </w:pBdr>
        <w:spacing w:before="40"/>
        <w:rPr>
          <w:rFonts w:cs="Times New Roman"/>
          <w:color w:val="990033"/>
          <w:sz w:val="24"/>
        </w:rPr>
      </w:pPr>
      <w:r w:rsidRPr="00D6367C">
        <w:rPr>
          <w:rFonts w:cs="Times New Roman"/>
          <w:color w:val="990033"/>
          <w:sz w:val="24"/>
        </w:rPr>
        <w:t>HOUSEKEEPING</w:t>
      </w:r>
    </w:p>
    <w:p w14:paraId="71E519E4" w14:textId="0C2AC3FD" w:rsidR="000F721B" w:rsidRPr="009A7961" w:rsidRDefault="009A7961" w:rsidP="009A7961">
      <w:pPr>
        <w:numPr>
          <w:ilvl w:val="0"/>
          <w:numId w:val="4"/>
        </w:numPr>
        <w:pBdr>
          <w:top w:val="single" w:sz="8" w:space="1" w:color="990033"/>
          <w:left w:val="single" w:sz="8" w:space="4" w:color="990033"/>
          <w:bottom w:val="single" w:sz="8" w:space="1" w:color="990033"/>
          <w:right w:val="single" w:sz="8" w:space="4" w:color="990033"/>
        </w:pBdr>
        <w:spacing w:before="40"/>
        <w:rPr>
          <w:rFonts w:ascii="Arial" w:hAnsi="Arial"/>
          <w:b/>
          <w:sz w:val="21"/>
          <w:szCs w:val="19"/>
        </w:rPr>
      </w:pPr>
      <w:r w:rsidRPr="009A7961">
        <w:rPr>
          <w:rFonts w:ascii="Arial" w:hAnsi="Arial"/>
          <w:b/>
          <w:sz w:val="21"/>
          <w:szCs w:val="19"/>
        </w:rPr>
        <w:t xml:space="preserve">Ensure all </w:t>
      </w:r>
      <w:r w:rsidR="00A347E4">
        <w:rPr>
          <w:rFonts w:ascii="Arial" w:hAnsi="Arial"/>
          <w:b/>
          <w:sz w:val="21"/>
          <w:szCs w:val="19"/>
        </w:rPr>
        <w:t>equipment is switched off and cooled down</w:t>
      </w:r>
      <w:r w:rsidRPr="009A7961">
        <w:rPr>
          <w:rFonts w:ascii="Arial" w:hAnsi="Arial"/>
          <w:b/>
          <w:sz w:val="21"/>
          <w:szCs w:val="19"/>
        </w:rPr>
        <w:t xml:space="preserve">. </w:t>
      </w:r>
    </w:p>
    <w:p w14:paraId="7D1F2B59" w14:textId="77777777" w:rsidR="00A2756A" w:rsidRPr="009A7961" w:rsidRDefault="00A2756A" w:rsidP="009A7961">
      <w:pPr>
        <w:numPr>
          <w:ilvl w:val="0"/>
          <w:numId w:val="4"/>
        </w:numPr>
        <w:pBdr>
          <w:top w:val="single" w:sz="8" w:space="1" w:color="990033"/>
          <w:left w:val="single" w:sz="8" w:space="4" w:color="990033"/>
          <w:bottom w:val="single" w:sz="8" w:space="1" w:color="990033"/>
          <w:right w:val="single" w:sz="8" w:space="4" w:color="990033"/>
        </w:pBdr>
        <w:spacing w:before="40"/>
        <w:rPr>
          <w:rFonts w:ascii="Arial" w:hAnsi="Arial"/>
          <w:b/>
          <w:sz w:val="21"/>
          <w:szCs w:val="19"/>
        </w:rPr>
      </w:pPr>
      <w:r w:rsidRPr="009A7961">
        <w:rPr>
          <w:rFonts w:ascii="Arial" w:hAnsi="Arial"/>
          <w:b/>
          <w:sz w:val="21"/>
          <w:szCs w:val="19"/>
        </w:rPr>
        <w:t xml:space="preserve">Leave the work area in a safe, clean and tidy condition. </w:t>
      </w:r>
    </w:p>
    <w:p w14:paraId="2FCEE859" w14:textId="77777777" w:rsidR="00A77C63" w:rsidRPr="00A77C63" w:rsidRDefault="00A77C63" w:rsidP="00A77C63">
      <w:pPr>
        <w:pBdr>
          <w:top w:val="single" w:sz="8" w:space="1" w:color="990033"/>
          <w:left w:val="single" w:sz="8" w:space="4" w:color="990033"/>
          <w:bottom w:val="single" w:sz="8" w:space="1" w:color="990033"/>
          <w:right w:val="single" w:sz="8" w:space="4" w:color="990033"/>
        </w:pBdr>
        <w:rPr>
          <w:rFonts w:ascii="Arial" w:hAnsi="Arial"/>
          <w:b/>
          <w:sz w:val="4"/>
          <w:szCs w:val="4"/>
        </w:rPr>
      </w:pPr>
    </w:p>
    <w:p w14:paraId="2FB47147" w14:textId="77777777" w:rsidR="009B10CB" w:rsidRPr="009A7961" w:rsidRDefault="009B10CB" w:rsidP="009A7961">
      <w:pPr>
        <w:pStyle w:val="Header"/>
        <w:spacing w:before="40"/>
        <w:rPr>
          <w:sz w:val="4"/>
          <w:szCs w:val="4"/>
        </w:rPr>
      </w:pPr>
    </w:p>
    <w:p w14:paraId="386A8D8E" w14:textId="77777777" w:rsidR="009B10CB" w:rsidRPr="00D6367C" w:rsidRDefault="009B10CB" w:rsidP="009A7961">
      <w:pPr>
        <w:pStyle w:val="Heading2"/>
        <w:pBdr>
          <w:top w:val="single" w:sz="8" w:space="1" w:color="990033"/>
          <w:left w:val="single" w:sz="8" w:space="4" w:color="990033"/>
          <w:bottom w:val="single" w:sz="8" w:space="4" w:color="990033"/>
          <w:right w:val="single" w:sz="8" w:space="4" w:color="990033"/>
        </w:pBdr>
        <w:spacing w:before="40"/>
        <w:rPr>
          <w:rFonts w:ascii="Times New Roman" w:hAnsi="Times New Roman" w:cs="Times New Roman"/>
          <w:color w:val="990033"/>
          <w:sz w:val="24"/>
        </w:rPr>
      </w:pPr>
      <w:r w:rsidRPr="00D6367C">
        <w:rPr>
          <w:rFonts w:cs="Times New Roman"/>
          <w:color w:val="990033"/>
          <w:sz w:val="24"/>
        </w:rPr>
        <w:t xml:space="preserve">POTENTIAL HAZARDS  </w:t>
      </w:r>
    </w:p>
    <w:p w14:paraId="6AC5557A" w14:textId="21AD5CEB" w:rsidR="003E694A" w:rsidRPr="009A7961" w:rsidRDefault="00AE72A6" w:rsidP="00AE72A6">
      <w:pPr>
        <w:pBdr>
          <w:top w:val="single" w:sz="8" w:space="1" w:color="990033"/>
          <w:left w:val="single" w:sz="8" w:space="4" w:color="990033"/>
          <w:bottom w:val="single" w:sz="8" w:space="4" w:color="990033"/>
          <w:right w:val="single" w:sz="8" w:space="4" w:color="990033"/>
        </w:pBdr>
        <w:spacing w:before="40"/>
        <w:rPr>
          <w:rFonts w:ascii="Arial" w:hAnsi="Arial"/>
          <w:b/>
          <w:sz w:val="21"/>
          <w:szCs w:val="19"/>
        </w:rPr>
      </w:pPr>
      <w:r w:rsidRPr="009A7961">
        <w:rPr>
          <w:rFonts w:ascii="Arial" w:hAnsi="Arial"/>
          <w:b/>
          <w:sz w:val="21"/>
          <w:szCs w:val="19"/>
        </w:rPr>
        <w:sym w:font="Wingdings" w:char="F06E"/>
      </w:r>
      <w:r w:rsidRPr="009A7961">
        <w:rPr>
          <w:rFonts w:ascii="Arial" w:hAnsi="Arial"/>
          <w:b/>
          <w:sz w:val="21"/>
          <w:szCs w:val="19"/>
        </w:rPr>
        <w:t xml:space="preserve"> </w:t>
      </w:r>
      <w:r>
        <w:rPr>
          <w:rFonts w:ascii="Arial" w:hAnsi="Arial"/>
          <w:b/>
          <w:sz w:val="21"/>
          <w:szCs w:val="19"/>
        </w:rPr>
        <w:t xml:space="preserve"> </w:t>
      </w:r>
      <w:r w:rsidR="009A7961" w:rsidRPr="009A7961">
        <w:rPr>
          <w:rFonts w:ascii="Arial" w:hAnsi="Arial"/>
          <w:b/>
          <w:sz w:val="21"/>
          <w:szCs w:val="19"/>
        </w:rPr>
        <w:t>Hot machine parts</w:t>
      </w:r>
      <w:r>
        <w:rPr>
          <w:rFonts w:ascii="Arial" w:hAnsi="Arial"/>
          <w:b/>
          <w:sz w:val="21"/>
          <w:szCs w:val="19"/>
        </w:rPr>
        <w:t xml:space="preserve"> </w:t>
      </w:r>
      <w:r w:rsidR="00FD7184" w:rsidRPr="009A7961">
        <w:rPr>
          <w:rFonts w:ascii="Arial" w:hAnsi="Arial"/>
          <w:b/>
          <w:sz w:val="21"/>
          <w:szCs w:val="19"/>
        </w:rPr>
        <w:t xml:space="preserve">  </w:t>
      </w:r>
      <w:r>
        <w:rPr>
          <w:rFonts w:ascii="Arial" w:hAnsi="Arial"/>
          <w:b/>
          <w:sz w:val="21"/>
          <w:szCs w:val="19"/>
        </w:rPr>
        <w:t xml:space="preserve">    </w:t>
      </w:r>
      <w:r w:rsidR="00FD7184" w:rsidRPr="009A7961">
        <w:rPr>
          <w:rFonts w:ascii="Arial" w:hAnsi="Arial"/>
          <w:b/>
          <w:sz w:val="21"/>
          <w:szCs w:val="19"/>
        </w:rPr>
        <w:t xml:space="preserve"> </w:t>
      </w:r>
      <w:r w:rsidR="009B10CB" w:rsidRPr="009A7961">
        <w:rPr>
          <w:rFonts w:ascii="Arial" w:hAnsi="Arial"/>
          <w:b/>
          <w:sz w:val="21"/>
          <w:szCs w:val="19"/>
        </w:rPr>
        <w:sym w:font="Wingdings" w:char="F06E"/>
      </w:r>
      <w:r w:rsidR="00BD2016" w:rsidRPr="009A7961">
        <w:rPr>
          <w:rFonts w:ascii="Arial" w:hAnsi="Arial"/>
          <w:b/>
          <w:sz w:val="21"/>
          <w:szCs w:val="19"/>
        </w:rPr>
        <w:t xml:space="preserve">  </w:t>
      </w:r>
      <w:r w:rsidR="003C38F0" w:rsidRPr="009A7961">
        <w:rPr>
          <w:rFonts w:ascii="Arial" w:hAnsi="Arial"/>
          <w:b/>
          <w:sz w:val="21"/>
          <w:szCs w:val="19"/>
        </w:rPr>
        <w:t>Electricity</w:t>
      </w:r>
      <w:r w:rsidR="0065493D" w:rsidRPr="009A7961">
        <w:rPr>
          <w:rFonts w:ascii="Arial" w:hAnsi="Arial"/>
          <w:b/>
          <w:sz w:val="21"/>
          <w:szCs w:val="19"/>
        </w:rPr>
        <w:t xml:space="preserve"> </w:t>
      </w:r>
      <w:r>
        <w:rPr>
          <w:rFonts w:ascii="Arial" w:hAnsi="Arial"/>
          <w:b/>
          <w:sz w:val="21"/>
          <w:szCs w:val="19"/>
        </w:rPr>
        <w:t xml:space="preserve">                               </w:t>
      </w:r>
      <w:r w:rsidR="00852C26" w:rsidRPr="009A7961">
        <w:rPr>
          <w:rFonts w:ascii="Arial" w:hAnsi="Arial"/>
          <w:b/>
          <w:sz w:val="21"/>
          <w:szCs w:val="19"/>
        </w:rPr>
        <w:t xml:space="preserve"> </w:t>
      </w:r>
      <w:r w:rsidR="003E694A" w:rsidRPr="009A7961">
        <w:rPr>
          <w:rFonts w:ascii="Arial" w:hAnsi="Arial"/>
          <w:b/>
          <w:sz w:val="21"/>
          <w:szCs w:val="19"/>
        </w:rPr>
        <w:sym w:font="Wingdings" w:char="F06E"/>
      </w:r>
      <w:r w:rsidR="003E694A" w:rsidRPr="009A7961">
        <w:rPr>
          <w:rFonts w:ascii="Arial" w:hAnsi="Arial"/>
          <w:b/>
          <w:sz w:val="21"/>
          <w:szCs w:val="19"/>
        </w:rPr>
        <w:t xml:space="preserve">  </w:t>
      </w:r>
      <w:r w:rsidR="003C38F0" w:rsidRPr="009A7961">
        <w:rPr>
          <w:rFonts w:ascii="Arial" w:hAnsi="Arial"/>
          <w:b/>
          <w:sz w:val="21"/>
          <w:szCs w:val="19"/>
        </w:rPr>
        <w:t>Burns</w:t>
      </w:r>
      <w:r w:rsidR="003E694A" w:rsidRPr="009A7961">
        <w:rPr>
          <w:rFonts w:ascii="Arial" w:hAnsi="Arial"/>
          <w:b/>
          <w:sz w:val="21"/>
          <w:szCs w:val="19"/>
        </w:rPr>
        <w:tab/>
      </w:r>
      <w:r>
        <w:rPr>
          <w:rFonts w:ascii="Arial" w:hAnsi="Arial"/>
          <w:b/>
          <w:sz w:val="21"/>
          <w:szCs w:val="19"/>
        </w:rPr>
        <w:t xml:space="preserve">                             </w:t>
      </w:r>
      <w:r w:rsidR="003E694A" w:rsidRPr="009A7961">
        <w:rPr>
          <w:rFonts w:ascii="Arial" w:hAnsi="Arial"/>
          <w:b/>
          <w:sz w:val="21"/>
          <w:szCs w:val="19"/>
        </w:rPr>
        <w:t xml:space="preserve"> </w:t>
      </w:r>
      <w:r w:rsidRPr="009A7961">
        <w:rPr>
          <w:rFonts w:ascii="Arial" w:hAnsi="Arial"/>
          <w:b/>
          <w:sz w:val="21"/>
          <w:szCs w:val="19"/>
        </w:rPr>
        <w:sym w:font="Wingdings" w:char="F06E"/>
      </w:r>
      <w:r w:rsidRPr="009A7961">
        <w:rPr>
          <w:rFonts w:ascii="Arial" w:hAnsi="Arial"/>
          <w:b/>
          <w:sz w:val="21"/>
          <w:szCs w:val="19"/>
        </w:rPr>
        <w:t xml:space="preserve">  Eye injuries                                      </w:t>
      </w:r>
      <w:r w:rsidR="003E694A" w:rsidRPr="009A7961">
        <w:rPr>
          <w:rFonts w:ascii="Arial" w:hAnsi="Arial"/>
          <w:b/>
          <w:sz w:val="21"/>
          <w:szCs w:val="19"/>
        </w:rPr>
        <w:t xml:space="preserve">  </w:t>
      </w:r>
      <w:r w:rsidR="0063137C" w:rsidRPr="009A7961">
        <w:rPr>
          <w:rFonts w:ascii="Arial" w:hAnsi="Arial"/>
          <w:b/>
          <w:sz w:val="21"/>
          <w:szCs w:val="19"/>
        </w:rPr>
        <w:t xml:space="preserve">         </w:t>
      </w:r>
      <w:r w:rsidR="009B10CB" w:rsidRPr="009A7961">
        <w:rPr>
          <w:rFonts w:ascii="Arial" w:hAnsi="Arial"/>
          <w:b/>
          <w:sz w:val="21"/>
          <w:szCs w:val="19"/>
        </w:rPr>
        <w:t xml:space="preserve"> </w:t>
      </w:r>
      <w:r w:rsidR="00BD2016" w:rsidRPr="009A7961">
        <w:rPr>
          <w:rFonts w:ascii="Arial" w:hAnsi="Arial"/>
          <w:b/>
          <w:sz w:val="21"/>
          <w:szCs w:val="19"/>
        </w:rPr>
        <w:t xml:space="preserve">     </w:t>
      </w:r>
    </w:p>
    <w:p w14:paraId="0874DD7E" w14:textId="12D27964" w:rsidR="008F2229" w:rsidRDefault="008F2229" w:rsidP="00AE72A6">
      <w:pPr>
        <w:pStyle w:val="p1"/>
        <w:jc w:val="center"/>
        <w:rPr>
          <w:sz w:val="16"/>
          <w:szCs w:val="16"/>
        </w:rPr>
      </w:pPr>
      <w:bookmarkStart w:id="0" w:name="_Hlk53415645"/>
      <w:bookmarkStart w:id="1" w:name="_Hlk53416157"/>
      <w:r w:rsidRPr="00956FEE">
        <w:rPr>
          <w:sz w:val="16"/>
          <w:szCs w:val="16"/>
        </w:rPr>
        <w:t xml:space="preserve">This SOP does not necessarily cover all possible hazards associated with the tool and should be used in conjunction with other references. It is designed to be used as an adjunct to </w:t>
      </w:r>
      <w:proofErr w:type="gramStart"/>
      <w:r w:rsidRPr="00956FEE">
        <w:rPr>
          <w:sz w:val="16"/>
          <w:szCs w:val="16"/>
        </w:rPr>
        <w:t>teaching</w:t>
      </w:r>
      <w:proofErr w:type="gramEnd"/>
      <w:r w:rsidRPr="00956FEE">
        <w:rPr>
          <w:sz w:val="16"/>
          <w:szCs w:val="16"/>
        </w:rPr>
        <w:t xml:space="preserve"> Safety Procedures and to act as a reminder to users prior to tool use.</w:t>
      </w:r>
      <w:bookmarkStart w:id="2" w:name="_Hlk53416407"/>
      <w:bookmarkEnd w:id="0"/>
      <w:bookmarkEnd w:id="1"/>
    </w:p>
    <w:p w14:paraId="2F87B8E3" w14:textId="428233C5" w:rsidR="00AE72A6" w:rsidRDefault="00AE72A6" w:rsidP="00AE72A6">
      <w:pPr>
        <w:pStyle w:val="p1"/>
        <w:jc w:val="center"/>
        <w:rPr>
          <w:sz w:val="16"/>
          <w:szCs w:val="16"/>
        </w:rPr>
      </w:pPr>
    </w:p>
    <w:p w14:paraId="1808DAA5" w14:textId="77777777" w:rsidR="00AE72A6" w:rsidRPr="00AE72A6" w:rsidRDefault="00AE72A6" w:rsidP="00AE72A6">
      <w:pPr>
        <w:pStyle w:val="p1"/>
        <w:jc w:val="center"/>
        <w:rPr>
          <w:sz w:val="16"/>
          <w:szCs w:val="16"/>
        </w:rPr>
      </w:pPr>
      <w:bookmarkStart w:id="3" w:name="_GoBack"/>
      <w:bookmarkEnd w:id="3"/>
    </w:p>
    <w:p w14:paraId="0661E9CB" w14:textId="77777777" w:rsidR="008F2229" w:rsidRPr="00416FDC" w:rsidRDefault="008F2229" w:rsidP="008F2229">
      <w:pPr>
        <w:jc w:val="right"/>
        <w:rPr>
          <w:rFonts w:ascii="Arial" w:eastAsia="MS Mincho" w:hAnsi="Arial" w:cs="Arial"/>
          <w:sz w:val="20"/>
          <w:lang w:val="en-US"/>
        </w:rPr>
      </w:pPr>
      <w:bookmarkStart w:id="4" w:name="_Hlk53416287"/>
      <w:bookmarkStart w:id="5" w:name="_Hlk53415867"/>
      <w:r w:rsidRPr="00416FDC">
        <w:rPr>
          <w:rFonts w:ascii="Arial" w:eastAsia="MS Mincho" w:hAnsi="Arial" w:cs="Arial"/>
          <w:sz w:val="20"/>
          <w:lang w:val="en-US"/>
        </w:rPr>
        <w:t>© State of Queensland (State Library of Queensland) 2020</w:t>
      </w:r>
    </w:p>
    <w:p w14:paraId="7552BB01" w14:textId="77777777" w:rsidR="008F2229" w:rsidRDefault="008F2229" w:rsidP="008F2229">
      <w:pPr>
        <w:jc w:val="right"/>
        <w:rPr>
          <w:rFonts w:ascii="Arial" w:eastAsia="MS Mincho" w:hAnsi="Arial" w:cs="Arial"/>
          <w:sz w:val="20"/>
          <w:lang w:val="en-US"/>
        </w:rPr>
      </w:pPr>
    </w:p>
    <w:p w14:paraId="01DD004A" w14:textId="77777777" w:rsidR="008F2229" w:rsidRPr="00416FDC" w:rsidRDefault="008F2229" w:rsidP="008F2229">
      <w:pPr>
        <w:jc w:val="right"/>
        <w:rPr>
          <w:rFonts w:ascii="Arial" w:eastAsia="MS Mincho" w:hAnsi="Arial" w:cs="Arial"/>
          <w:sz w:val="20"/>
          <w:lang w:val="en-US"/>
        </w:rPr>
      </w:pPr>
      <w:r w:rsidRPr="00416FDC">
        <w:rPr>
          <w:rFonts w:ascii="Arial" w:eastAsia="MS Mincho" w:hAnsi="Arial" w:cs="Arial"/>
          <w:sz w:val="20"/>
          <w:lang w:val="en-US"/>
        </w:rPr>
        <w:t xml:space="preserve">This policy is licensed under a Creative Commons Attribution 3.0 Australia </w:t>
      </w:r>
      <w:proofErr w:type="spellStart"/>
      <w:r w:rsidRPr="00416FDC">
        <w:rPr>
          <w:rFonts w:ascii="Arial" w:eastAsia="MS Mincho" w:hAnsi="Arial" w:cs="Arial"/>
          <w:sz w:val="20"/>
          <w:lang w:val="en-US"/>
        </w:rPr>
        <w:t>licence</w:t>
      </w:r>
      <w:proofErr w:type="spellEnd"/>
      <w:r w:rsidRPr="00416FDC">
        <w:rPr>
          <w:rFonts w:ascii="Arial" w:eastAsia="MS Mincho" w:hAnsi="Arial" w:cs="Arial"/>
          <w:sz w:val="20"/>
          <w:lang w:val="en-US"/>
        </w:rPr>
        <w:t>. You are free to copy, communicate and adapt this work, so long as you attribute the State Library of Queensland.</w:t>
      </w:r>
    </w:p>
    <w:p w14:paraId="1660D227" w14:textId="77777777" w:rsidR="008F2229" w:rsidRPr="00416FDC" w:rsidRDefault="008F2229" w:rsidP="008F2229">
      <w:pPr>
        <w:tabs>
          <w:tab w:val="left" w:pos="5940"/>
          <w:tab w:val="right" w:pos="10204"/>
        </w:tabs>
        <w:rPr>
          <w:rFonts w:ascii="Arial" w:eastAsia="MS Mincho" w:hAnsi="Arial" w:cs="Arial"/>
          <w:sz w:val="20"/>
          <w:lang w:val="en-US"/>
        </w:rPr>
      </w:pPr>
      <w:r>
        <w:rPr>
          <w:rFonts w:ascii="Arial" w:eastAsia="MS Mincho" w:hAnsi="Arial" w:cs="Arial"/>
          <w:sz w:val="20"/>
          <w:lang w:val="en-US"/>
        </w:rPr>
        <w:tab/>
      </w:r>
      <w:r>
        <w:rPr>
          <w:rFonts w:ascii="Arial" w:eastAsia="MS Mincho" w:hAnsi="Arial" w:cs="Arial"/>
          <w:sz w:val="20"/>
          <w:lang w:val="en-US"/>
        </w:rPr>
        <w:tab/>
      </w:r>
      <w:r w:rsidRPr="00416FDC">
        <w:rPr>
          <w:rFonts w:ascii="Arial" w:eastAsia="MS Mincho" w:hAnsi="Arial" w:cs="Arial"/>
          <w:noProof/>
          <w:sz w:val="20"/>
        </w:rPr>
        <w:drawing>
          <wp:inline distT="0" distB="0" distL="0" distR="0" wp14:anchorId="58701CC8" wp14:editId="600D02B1">
            <wp:extent cx="361950" cy="361950"/>
            <wp:effectExtent l="0" t="0" r="0" b="0"/>
            <wp:docPr id="3" name="Picture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416FDC">
        <w:rPr>
          <w:rFonts w:ascii="Arial" w:eastAsia="MS Mincho" w:hAnsi="Arial" w:cs="Arial"/>
          <w:sz w:val="20"/>
          <w:lang w:val="en-US"/>
        </w:rPr>
        <w:t xml:space="preserve">  </w:t>
      </w:r>
      <w:r w:rsidRPr="00416FDC">
        <w:rPr>
          <w:rFonts w:ascii="Arial" w:eastAsia="MS Mincho" w:hAnsi="Arial" w:cs="Arial"/>
          <w:noProof/>
          <w:sz w:val="20"/>
        </w:rPr>
        <w:drawing>
          <wp:inline distT="0" distB="0" distL="0" distR="0" wp14:anchorId="6E2D1890" wp14:editId="53144B77">
            <wp:extent cx="361950" cy="361950"/>
            <wp:effectExtent l="0" t="0" r="0" b="0"/>
            <wp:docPr id="1" name="Picture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14:paraId="1B6AEFA6" w14:textId="77777777" w:rsidR="008F2229" w:rsidRPr="00416FDC" w:rsidRDefault="008F2229" w:rsidP="008F2229">
      <w:pPr>
        <w:tabs>
          <w:tab w:val="left" w:pos="6084"/>
        </w:tabs>
        <w:jc w:val="right"/>
        <w:rPr>
          <w:rFonts w:ascii="Arial" w:eastAsia="MS Mincho" w:hAnsi="Arial" w:cs="Arial"/>
          <w:color w:val="0000FF"/>
          <w:sz w:val="20"/>
          <w:u w:val="single"/>
          <w:lang w:val="en-US"/>
        </w:rPr>
      </w:pPr>
      <w:r w:rsidRPr="00416FDC">
        <w:rPr>
          <w:rFonts w:ascii="Arial" w:eastAsia="MS Mincho" w:hAnsi="Arial" w:cs="Arial"/>
          <w:sz w:val="20"/>
          <w:lang w:val="en-US"/>
        </w:rPr>
        <w:t xml:space="preserve">For more information see </w:t>
      </w:r>
      <w:hyperlink r:id="rId19" w:history="1">
        <w:r w:rsidRPr="00416FDC">
          <w:rPr>
            <w:rFonts w:ascii="Arial" w:eastAsia="MS Mincho" w:hAnsi="Arial" w:cs="Arial"/>
            <w:color w:val="0000FF"/>
            <w:sz w:val="20"/>
            <w:u w:val="single"/>
            <w:lang w:val="en-US"/>
          </w:rPr>
          <w:t>http://creativecommons.org/licenses/by/3.0/au</w:t>
        </w:r>
      </w:hyperlink>
    </w:p>
    <w:bookmarkEnd w:id="2"/>
    <w:bookmarkEnd w:id="4"/>
    <w:p w14:paraId="707876BD" w14:textId="77777777" w:rsidR="008F2229" w:rsidRPr="00416FDC" w:rsidRDefault="008F2229" w:rsidP="008F2229">
      <w:pPr>
        <w:tabs>
          <w:tab w:val="left" w:pos="6084"/>
        </w:tabs>
        <w:jc w:val="right"/>
        <w:rPr>
          <w:rFonts w:ascii="Arial" w:eastAsia="MS Mincho" w:hAnsi="Arial" w:cs="Arial"/>
          <w:color w:val="0000FF"/>
          <w:sz w:val="20"/>
          <w:u w:val="single"/>
          <w:lang w:val="en-US"/>
        </w:rPr>
      </w:pPr>
    </w:p>
    <w:bookmarkEnd w:id="5"/>
    <w:p w14:paraId="19BCFD2A" w14:textId="77777777" w:rsidR="008F2229" w:rsidRPr="008F2229" w:rsidRDefault="008F2229" w:rsidP="008F2229">
      <w:pPr>
        <w:jc w:val="right"/>
        <w:rPr>
          <w:rFonts w:ascii="Arial" w:hAnsi="Arial"/>
          <w:sz w:val="21"/>
          <w:szCs w:val="19"/>
        </w:rPr>
      </w:pPr>
    </w:p>
    <w:sectPr w:rsidR="008F2229" w:rsidRPr="008F2229" w:rsidSect="00722588">
      <w:footerReference w:type="default" r:id="rId20"/>
      <w:pgSz w:w="11906" w:h="16838" w:code="9"/>
      <w:pgMar w:top="426" w:right="851" w:bottom="851" w:left="851" w:header="113" w:footer="3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1900B" w14:textId="77777777" w:rsidR="00BB1A2F" w:rsidRDefault="00BB1A2F">
      <w:r>
        <w:separator/>
      </w:r>
    </w:p>
  </w:endnote>
  <w:endnote w:type="continuationSeparator" w:id="0">
    <w:p w14:paraId="7835B839" w14:textId="77777777" w:rsidR="00BB1A2F" w:rsidRDefault="00BB1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94" w:type="dxa"/>
      <w:jc w:val="center"/>
      <w:tblLook w:val="04A0" w:firstRow="1" w:lastRow="0" w:firstColumn="1" w:lastColumn="0" w:noHBand="0" w:noVBand="1"/>
    </w:tblPr>
    <w:tblGrid>
      <w:gridCol w:w="2648"/>
      <w:gridCol w:w="2649"/>
      <w:gridCol w:w="2648"/>
      <w:gridCol w:w="50"/>
      <w:gridCol w:w="2599"/>
    </w:tblGrid>
    <w:tr w:rsidR="008F2229" w:rsidRPr="00416FDC" w14:paraId="22090FD3" w14:textId="77777777" w:rsidTr="00EE3499">
      <w:trPr>
        <w:trHeight w:val="163"/>
        <w:jc w:val="center"/>
      </w:trPr>
      <w:tc>
        <w:tcPr>
          <w:tcW w:w="7995" w:type="dxa"/>
          <w:gridSpan w:val="4"/>
          <w:shd w:val="clear" w:color="auto" w:fill="auto"/>
        </w:tcPr>
        <w:p w14:paraId="67B82671" w14:textId="77777777" w:rsidR="008F2229" w:rsidRPr="00416FDC" w:rsidRDefault="008F2229" w:rsidP="008F2229">
          <w:pPr>
            <w:tabs>
              <w:tab w:val="center" w:pos="4153"/>
              <w:tab w:val="right" w:pos="8306"/>
            </w:tabs>
            <w:rPr>
              <w:rFonts w:ascii="Arial" w:eastAsia="MS Gothic" w:hAnsi="Arial" w:cs="Arial"/>
              <w:bCs/>
              <w:sz w:val="16"/>
              <w:szCs w:val="16"/>
              <w:lang w:eastAsia="en-AU"/>
            </w:rPr>
          </w:pPr>
          <w:r w:rsidRPr="00416FDC">
            <w:rPr>
              <w:rFonts w:ascii="Arial" w:eastAsia="MS Gothic" w:hAnsi="Arial" w:cs="Arial"/>
              <w:bCs/>
              <w:sz w:val="16"/>
              <w:szCs w:val="16"/>
              <w:lang w:eastAsia="en-AU"/>
            </w:rPr>
            <w:t xml:space="preserve">The Edge Fabrication Lab </w:t>
          </w:r>
          <w:r>
            <w:rPr>
              <w:rFonts w:ascii="Arial" w:eastAsia="MS Gothic" w:hAnsi="Arial" w:cs="Arial"/>
              <w:bCs/>
              <w:sz w:val="16"/>
              <w:szCs w:val="16"/>
              <w:lang w:eastAsia="en-AU"/>
            </w:rPr>
            <w:t xml:space="preserve">Safe Operating Procedure             </w:t>
          </w:r>
          <w:r w:rsidRPr="00416FDC">
            <w:rPr>
              <w:rFonts w:ascii="Arial" w:eastAsia="MS Gothic" w:hAnsi="Arial" w:cs="Arial"/>
              <w:bCs/>
              <w:sz w:val="16"/>
              <w:szCs w:val="16"/>
              <w:lang w:eastAsia="en-AU"/>
            </w:rPr>
            <w:t xml:space="preserve">                     State Library of Queensland </w:t>
          </w:r>
        </w:p>
      </w:tc>
      <w:tc>
        <w:tcPr>
          <w:tcW w:w="2599" w:type="dxa"/>
          <w:shd w:val="clear" w:color="auto" w:fill="auto"/>
        </w:tcPr>
        <w:p w14:paraId="1EA7AF9E" w14:textId="77777777" w:rsidR="008F2229" w:rsidRPr="00416FDC" w:rsidRDefault="008F2229" w:rsidP="008F2229">
          <w:pPr>
            <w:tabs>
              <w:tab w:val="center" w:pos="4153"/>
              <w:tab w:val="right" w:pos="8306"/>
            </w:tabs>
            <w:rPr>
              <w:rFonts w:ascii="Arial" w:eastAsia="MS Gothic" w:hAnsi="Arial" w:cs="Arial"/>
              <w:bCs/>
              <w:sz w:val="16"/>
              <w:szCs w:val="16"/>
              <w:lang w:eastAsia="en-AU"/>
            </w:rPr>
          </w:pPr>
          <w:r w:rsidRPr="00416FDC">
            <w:rPr>
              <w:rFonts w:ascii="Arial" w:eastAsia="MS Gothic" w:hAnsi="Arial" w:cs="Arial"/>
              <w:bCs/>
              <w:sz w:val="16"/>
              <w:szCs w:val="16"/>
              <w:lang w:eastAsia="en-AU"/>
            </w:rPr>
            <w:t>Records File #: 520_315_227</w:t>
          </w:r>
        </w:p>
      </w:tc>
    </w:tr>
    <w:tr w:rsidR="008F2229" w:rsidRPr="00416FDC" w14:paraId="11FDB77C" w14:textId="77777777" w:rsidTr="00EE3499">
      <w:trPr>
        <w:trHeight w:val="156"/>
        <w:jc w:val="center"/>
      </w:trPr>
      <w:tc>
        <w:tcPr>
          <w:tcW w:w="2648" w:type="dxa"/>
          <w:shd w:val="clear" w:color="auto" w:fill="C0C0C0"/>
          <w:vAlign w:val="center"/>
        </w:tcPr>
        <w:p w14:paraId="50B0D9CF" w14:textId="77777777" w:rsidR="008F2229" w:rsidRPr="00416FDC" w:rsidRDefault="008F2229" w:rsidP="008F2229">
          <w:pPr>
            <w:tabs>
              <w:tab w:val="center" w:pos="4153"/>
              <w:tab w:val="right" w:pos="8306"/>
            </w:tabs>
            <w:rPr>
              <w:rFonts w:ascii="Arial" w:eastAsia="MS Gothic" w:hAnsi="Arial" w:cs="Arial"/>
              <w:bCs/>
              <w:sz w:val="16"/>
              <w:szCs w:val="16"/>
              <w:lang w:eastAsia="en-AU"/>
            </w:rPr>
          </w:pPr>
          <w:r w:rsidRPr="00416FDC">
            <w:rPr>
              <w:rFonts w:ascii="Arial" w:eastAsia="Cambria Math" w:hAnsi="Arial" w:cs="Arial"/>
              <w:bCs/>
              <w:sz w:val="16"/>
              <w:szCs w:val="16"/>
              <w:lang w:eastAsia="en-AU"/>
            </w:rPr>
            <w:t xml:space="preserve">Authorised </w:t>
          </w:r>
          <w:proofErr w:type="gramStart"/>
          <w:r w:rsidRPr="00416FDC">
            <w:rPr>
              <w:rFonts w:ascii="Arial" w:eastAsia="Cambria Math" w:hAnsi="Arial" w:cs="Arial"/>
              <w:bCs/>
              <w:sz w:val="16"/>
              <w:szCs w:val="16"/>
              <w:lang w:eastAsia="en-AU"/>
            </w:rPr>
            <w:t>by:</w:t>
          </w:r>
          <w:proofErr w:type="gramEnd"/>
          <w:r w:rsidRPr="00416FDC">
            <w:rPr>
              <w:rFonts w:ascii="Arial" w:eastAsia="Cambria Math" w:hAnsi="Arial" w:cs="Arial"/>
              <w:bCs/>
              <w:sz w:val="16"/>
              <w:szCs w:val="16"/>
              <w:lang w:eastAsia="en-AU"/>
            </w:rPr>
            <w:t xml:space="preserve"> Daniel Flood</w:t>
          </w:r>
        </w:p>
      </w:tc>
      <w:tc>
        <w:tcPr>
          <w:tcW w:w="2649" w:type="dxa"/>
          <w:shd w:val="clear" w:color="auto" w:fill="C0C0C0"/>
          <w:vAlign w:val="center"/>
        </w:tcPr>
        <w:p w14:paraId="2BA0B0F8" w14:textId="77777777" w:rsidR="008F2229" w:rsidRPr="00416FDC" w:rsidRDefault="008F2229" w:rsidP="008F2229">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Version #: 1</w:t>
          </w:r>
        </w:p>
      </w:tc>
      <w:tc>
        <w:tcPr>
          <w:tcW w:w="2648" w:type="dxa"/>
          <w:shd w:val="clear" w:color="auto" w:fill="C0C0C0"/>
          <w:vAlign w:val="center"/>
        </w:tcPr>
        <w:p w14:paraId="4EB1DA9B" w14:textId="77777777" w:rsidR="008F2229" w:rsidRPr="00416FDC" w:rsidRDefault="008F2229" w:rsidP="008F2229">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w:t>
          </w:r>
          <w:r w:rsidRPr="00416FDC">
            <w:rPr>
              <w:rFonts w:ascii="Arial" w:eastAsia="Times" w:hAnsi="Arial"/>
              <w:szCs w:val="20"/>
              <w:lang w:eastAsia="en-AU"/>
            </w:rPr>
            <w:t xml:space="preserve">    </w:t>
          </w:r>
          <w:r w:rsidRPr="00416FDC">
            <w:rPr>
              <w:rFonts w:ascii="Arial" w:eastAsia="Times" w:hAnsi="Arial" w:cs="Arial"/>
              <w:sz w:val="16"/>
              <w:szCs w:val="16"/>
              <w:lang w:eastAsia="en-AU"/>
            </w:rPr>
            <w:t>Issue Date: 14/07/2020</w:t>
          </w:r>
        </w:p>
      </w:tc>
      <w:tc>
        <w:tcPr>
          <w:tcW w:w="2649" w:type="dxa"/>
          <w:gridSpan w:val="2"/>
          <w:shd w:val="clear" w:color="auto" w:fill="C0C0C0"/>
          <w:vAlign w:val="center"/>
        </w:tcPr>
        <w:p w14:paraId="181C5536" w14:textId="77777777" w:rsidR="008F2229" w:rsidRPr="00416FDC" w:rsidRDefault="008F2229" w:rsidP="008F2229">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Revision Date:</w:t>
          </w:r>
        </w:p>
      </w:tc>
    </w:tr>
    <w:tr w:rsidR="008F2229" w:rsidRPr="00416FDC" w14:paraId="5C9DA100" w14:textId="77777777" w:rsidTr="00EE3499">
      <w:trPr>
        <w:trHeight w:val="156"/>
        <w:jc w:val="center"/>
      </w:trPr>
      <w:tc>
        <w:tcPr>
          <w:tcW w:w="2648" w:type="dxa"/>
          <w:shd w:val="clear" w:color="auto" w:fill="FFFFFF"/>
          <w:vAlign w:val="center"/>
        </w:tcPr>
        <w:p w14:paraId="4D74D2BC" w14:textId="77777777" w:rsidR="008F2229" w:rsidRPr="00416FDC" w:rsidRDefault="008F2229" w:rsidP="008F2229">
          <w:pPr>
            <w:tabs>
              <w:tab w:val="center" w:pos="4153"/>
              <w:tab w:val="right" w:pos="8306"/>
            </w:tabs>
            <w:rPr>
              <w:rFonts w:ascii="Arial" w:eastAsia="Cambria Math" w:hAnsi="Arial" w:cs="Arial"/>
              <w:bCs/>
              <w:sz w:val="16"/>
              <w:szCs w:val="16"/>
              <w:lang w:eastAsia="en-AU"/>
            </w:rPr>
          </w:pPr>
          <w:r w:rsidRPr="00416FDC">
            <w:rPr>
              <w:rFonts w:ascii="Arial" w:eastAsia="Times" w:hAnsi="Arial" w:cs="Arial"/>
              <w:i/>
              <w:iCs/>
              <w:sz w:val="16"/>
              <w:szCs w:val="16"/>
              <w:lang w:eastAsia="en-AU"/>
            </w:rPr>
            <w:t>Uncontrolled when printed</w:t>
          </w:r>
        </w:p>
      </w:tc>
      <w:tc>
        <w:tcPr>
          <w:tcW w:w="2649" w:type="dxa"/>
          <w:shd w:val="clear" w:color="auto" w:fill="FFFFFF"/>
          <w:vAlign w:val="center"/>
        </w:tcPr>
        <w:p w14:paraId="15C5431A" w14:textId="77777777" w:rsidR="008F2229" w:rsidRPr="00416FDC" w:rsidRDefault="008F2229" w:rsidP="008F2229">
          <w:pPr>
            <w:tabs>
              <w:tab w:val="center" w:pos="4153"/>
              <w:tab w:val="right" w:pos="8306"/>
            </w:tabs>
            <w:rPr>
              <w:rFonts w:ascii="Arial" w:eastAsia="Times" w:hAnsi="Arial" w:cs="Arial"/>
              <w:sz w:val="16"/>
              <w:szCs w:val="16"/>
              <w:lang w:eastAsia="en-AU"/>
            </w:rPr>
          </w:pPr>
        </w:p>
      </w:tc>
      <w:tc>
        <w:tcPr>
          <w:tcW w:w="2648" w:type="dxa"/>
          <w:shd w:val="clear" w:color="auto" w:fill="FFFFFF"/>
          <w:vAlign w:val="center"/>
        </w:tcPr>
        <w:p w14:paraId="4BABF6E4" w14:textId="77777777" w:rsidR="008F2229" w:rsidRPr="00416FDC" w:rsidRDefault="008F2229" w:rsidP="008F2229">
          <w:pPr>
            <w:tabs>
              <w:tab w:val="center" w:pos="4153"/>
              <w:tab w:val="right" w:pos="8306"/>
            </w:tabs>
            <w:rPr>
              <w:rFonts w:ascii="Arial" w:eastAsia="Times" w:hAnsi="Arial" w:cs="Arial"/>
              <w:sz w:val="16"/>
              <w:szCs w:val="16"/>
              <w:lang w:eastAsia="en-AU"/>
            </w:rPr>
          </w:pPr>
          <w:r w:rsidRPr="00416FDC">
            <w:rPr>
              <w:rFonts w:ascii="Arial" w:eastAsia="Times" w:hAnsi="Arial" w:cs="Arial"/>
              <w:i/>
              <w:iCs/>
              <w:sz w:val="16"/>
              <w:szCs w:val="16"/>
              <w:lang w:eastAsia="en-AU"/>
            </w:rPr>
            <w:t xml:space="preserve"> </w:t>
          </w:r>
        </w:p>
      </w:tc>
      <w:tc>
        <w:tcPr>
          <w:tcW w:w="2649" w:type="dxa"/>
          <w:gridSpan w:val="2"/>
          <w:shd w:val="clear" w:color="auto" w:fill="FFFFFF"/>
          <w:vAlign w:val="center"/>
        </w:tcPr>
        <w:p w14:paraId="1F2B5662" w14:textId="77777777" w:rsidR="008F2229" w:rsidRPr="00416FDC" w:rsidRDefault="008F2229" w:rsidP="008F2229">
          <w:pPr>
            <w:tabs>
              <w:tab w:val="center" w:pos="4153"/>
              <w:tab w:val="right" w:pos="8306"/>
            </w:tabs>
            <w:rPr>
              <w:rFonts w:ascii="Arial" w:eastAsia="Times" w:hAnsi="Arial" w:cs="Arial"/>
              <w:sz w:val="16"/>
              <w:szCs w:val="16"/>
              <w:lang w:eastAsia="en-AU"/>
            </w:rPr>
          </w:pPr>
          <w:r w:rsidRPr="00416FDC">
            <w:rPr>
              <w:rFonts w:ascii="Arial" w:eastAsia="Times" w:hAnsi="Arial" w:cs="Arial"/>
              <w:sz w:val="16"/>
              <w:szCs w:val="16"/>
              <w:lang w:eastAsia="en-AU"/>
            </w:rPr>
            <w:t xml:space="preserve"> </w:t>
          </w:r>
          <w:r w:rsidRPr="00416FDC">
            <w:rPr>
              <w:rFonts w:ascii="Arial" w:eastAsia="Times" w:hAnsi="Arial" w:cs="Arial"/>
              <w:sz w:val="16"/>
              <w:szCs w:val="16"/>
              <w:lang w:eastAsia="en-AU"/>
            </w:rPr>
            <w:fldChar w:fldCharType="begin"/>
          </w:r>
          <w:r w:rsidRPr="00416FDC">
            <w:rPr>
              <w:rFonts w:ascii="Arial" w:eastAsia="Times" w:hAnsi="Arial" w:cs="Arial"/>
              <w:sz w:val="16"/>
              <w:szCs w:val="16"/>
              <w:lang w:eastAsia="en-AU"/>
            </w:rPr>
            <w:instrText xml:space="preserve"> PAGE   \* MERGEFORMAT </w:instrText>
          </w:r>
          <w:r w:rsidRPr="00416FDC">
            <w:rPr>
              <w:rFonts w:ascii="Arial" w:eastAsia="Times" w:hAnsi="Arial" w:cs="Arial"/>
              <w:sz w:val="16"/>
              <w:szCs w:val="16"/>
              <w:lang w:eastAsia="en-AU"/>
            </w:rPr>
            <w:fldChar w:fldCharType="separate"/>
          </w:r>
          <w:r>
            <w:rPr>
              <w:rFonts w:ascii="Arial" w:eastAsia="Times" w:hAnsi="Arial" w:cs="Arial"/>
              <w:sz w:val="16"/>
              <w:szCs w:val="16"/>
              <w:lang w:eastAsia="en-AU"/>
            </w:rPr>
            <w:t>1</w:t>
          </w:r>
          <w:r w:rsidRPr="00416FDC">
            <w:rPr>
              <w:rFonts w:ascii="Arial" w:eastAsia="Times" w:hAnsi="Arial" w:cs="Arial"/>
              <w:b/>
              <w:bCs/>
              <w:noProof/>
              <w:sz w:val="16"/>
              <w:szCs w:val="16"/>
              <w:lang w:eastAsia="en-AU"/>
            </w:rPr>
            <w:fldChar w:fldCharType="end"/>
          </w:r>
          <w:r w:rsidRPr="00416FDC">
            <w:rPr>
              <w:rFonts w:ascii="Arial" w:eastAsia="Times" w:hAnsi="Arial" w:cs="Arial"/>
              <w:b/>
              <w:bCs/>
              <w:sz w:val="16"/>
              <w:szCs w:val="16"/>
              <w:lang w:eastAsia="en-AU"/>
            </w:rPr>
            <w:t xml:space="preserve"> </w:t>
          </w:r>
          <w:r w:rsidRPr="00416FDC">
            <w:rPr>
              <w:rFonts w:ascii="Arial" w:eastAsia="Times" w:hAnsi="Arial" w:cs="Arial"/>
              <w:sz w:val="16"/>
              <w:szCs w:val="16"/>
              <w:lang w:eastAsia="en-AU"/>
            </w:rPr>
            <w:t>|</w:t>
          </w:r>
          <w:r w:rsidRPr="00416FDC">
            <w:rPr>
              <w:rFonts w:ascii="Arial" w:eastAsia="Times" w:hAnsi="Arial" w:cs="Arial"/>
              <w:b/>
              <w:bCs/>
              <w:sz w:val="16"/>
              <w:szCs w:val="16"/>
              <w:lang w:eastAsia="en-AU"/>
            </w:rPr>
            <w:t xml:space="preserve"> </w:t>
          </w:r>
          <w:r w:rsidRPr="00416FDC">
            <w:rPr>
              <w:rFonts w:ascii="Arial" w:eastAsia="Times" w:hAnsi="Arial" w:cs="Arial"/>
              <w:color w:val="7F7F7F"/>
              <w:spacing w:val="60"/>
              <w:sz w:val="16"/>
              <w:szCs w:val="16"/>
              <w:lang w:eastAsia="en-AU"/>
            </w:rPr>
            <w:t>Page</w:t>
          </w:r>
        </w:p>
      </w:tc>
    </w:tr>
  </w:tbl>
  <w:p w14:paraId="151E85C0" w14:textId="77777777" w:rsidR="0040241D" w:rsidRPr="008F2229" w:rsidRDefault="0040241D" w:rsidP="008F22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290CA" w14:textId="77777777" w:rsidR="00BB1A2F" w:rsidRDefault="00BB1A2F">
      <w:r>
        <w:separator/>
      </w:r>
    </w:p>
  </w:footnote>
  <w:footnote w:type="continuationSeparator" w:id="0">
    <w:p w14:paraId="079617FE" w14:textId="77777777" w:rsidR="00BB1A2F" w:rsidRDefault="00BB1A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7343C"/>
    <w:multiLevelType w:val="hybridMultilevel"/>
    <w:tmpl w:val="3558C30A"/>
    <w:lvl w:ilvl="0" w:tplc="A5BA5636">
      <w:start w:val="1"/>
      <w:numFmt w:val="decimal"/>
      <w:lvlText w:val="%1."/>
      <w:lvlJc w:val="left"/>
      <w:pPr>
        <w:tabs>
          <w:tab w:val="num" w:pos="360"/>
        </w:tabs>
        <w:ind w:left="360" w:hanging="360"/>
      </w:pPr>
    </w:lvl>
    <w:lvl w:ilvl="1" w:tplc="CDCA55C6" w:tentative="1">
      <w:start w:val="1"/>
      <w:numFmt w:val="lowerLetter"/>
      <w:lvlText w:val="%2."/>
      <w:lvlJc w:val="left"/>
      <w:pPr>
        <w:tabs>
          <w:tab w:val="num" w:pos="1080"/>
        </w:tabs>
        <w:ind w:left="1080" w:hanging="360"/>
      </w:pPr>
    </w:lvl>
    <w:lvl w:ilvl="2" w:tplc="00EE127C" w:tentative="1">
      <w:start w:val="1"/>
      <w:numFmt w:val="lowerRoman"/>
      <w:lvlText w:val="%3."/>
      <w:lvlJc w:val="right"/>
      <w:pPr>
        <w:tabs>
          <w:tab w:val="num" w:pos="1800"/>
        </w:tabs>
        <w:ind w:left="1800" w:hanging="180"/>
      </w:pPr>
    </w:lvl>
    <w:lvl w:ilvl="3" w:tplc="6C766C04" w:tentative="1">
      <w:start w:val="1"/>
      <w:numFmt w:val="decimal"/>
      <w:lvlText w:val="%4."/>
      <w:lvlJc w:val="left"/>
      <w:pPr>
        <w:tabs>
          <w:tab w:val="num" w:pos="2520"/>
        </w:tabs>
        <w:ind w:left="2520" w:hanging="360"/>
      </w:pPr>
    </w:lvl>
    <w:lvl w:ilvl="4" w:tplc="697E6ED6" w:tentative="1">
      <w:start w:val="1"/>
      <w:numFmt w:val="lowerLetter"/>
      <w:lvlText w:val="%5."/>
      <w:lvlJc w:val="left"/>
      <w:pPr>
        <w:tabs>
          <w:tab w:val="num" w:pos="3240"/>
        </w:tabs>
        <w:ind w:left="3240" w:hanging="360"/>
      </w:pPr>
    </w:lvl>
    <w:lvl w:ilvl="5" w:tplc="8A44E14C" w:tentative="1">
      <w:start w:val="1"/>
      <w:numFmt w:val="lowerRoman"/>
      <w:lvlText w:val="%6."/>
      <w:lvlJc w:val="right"/>
      <w:pPr>
        <w:tabs>
          <w:tab w:val="num" w:pos="3960"/>
        </w:tabs>
        <w:ind w:left="3960" w:hanging="180"/>
      </w:pPr>
    </w:lvl>
    <w:lvl w:ilvl="6" w:tplc="CE74D384" w:tentative="1">
      <w:start w:val="1"/>
      <w:numFmt w:val="decimal"/>
      <w:lvlText w:val="%7."/>
      <w:lvlJc w:val="left"/>
      <w:pPr>
        <w:tabs>
          <w:tab w:val="num" w:pos="4680"/>
        </w:tabs>
        <w:ind w:left="4680" w:hanging="360"/>
      </w:pPr>
    </w:lvl>
    <w:lvl w:ilvl="7" w:tplc="0EE00FBA" w:tentative="1">
      <w:start w:val="1"/>
      <w:numFmt w:val="lowerLetter"/>
      <w:lvlText w:val="%8."/>
      <w:lvlJc w:val="left"/>
      <w:pPr>
        <w:tabs>
          <w:tab w:val="num" w:pos="5400"/>
        </w:tabs>
        <w:ind w:left="5400" w:hanging="360"/>
      </w:pPr>
    </w:lvl>
    <w:lvl w:ilvl="8" w:tplc="D5722230" w:tentative="1">
      <w:start w:val="1"/>
      <w:numFmt w:val="lowerRoman"/>
      <w:lvlText w:val="%9."/>
      <w:lvlJc w:val="right"/>
      <w:pPr>
        <w:tabs>
          <w:tab w:val="num" w:pos="6120"/>
        </w:tabs>
        <w:ind w:left="6120" w:hanging="180"/>
      </w:pPr>
    </w:lvl>
  </w:abstractNum>
  <w:abstractNum w:abstractNumId="1" w15:restartNumberingAfterBreak="0">
    <w:nsid w:val="2D2D4E14"/>
    <w:multiLevelType w:val="hybridMultilevel"/>
    <w:tmpl w:val="0F883CC2"/>
    <w:lvl w:ilvl="0" w:tplc="448042E0">
      <w:start w:val="1"/>
      <w:numFmt w:val="decimal"/>
      <w:lvlText w:val="%1."/>
      <w:lvlJc w:val="left"/>
      <w:pPr>
        <w:tabs>
          <w:tab w:val="num" w:pos="360"/>
        </w:tabs>
        <w:ind w:left="360" w:hanging="360"/>
      </w:pPr>
    </w:lvl>
    <w:lvl w:ilvl="1" w:tplc="F3DC0462" w:tentative="1">
      <w:start w:val="1"/>
      <w:numFmt w:val="lowerLetter"/>
      <w:lvlText w:val="%2."/>
      <w:lvlJc w:val="left"/>
      <w:pPr>
        <w:tabs>
          <w:tab w:val="num" w:pos="1080"/>
        </w:tabs>
        <w:ind w:left="1080" w:hanging="360"/>
      </w:pPr>
    </w:lvl>
    <w:lvl w:ilvl="2" w:tplc="988A50D2" w:tentative="1">
      <w:start w:val="1"/>
      <w:numFmt w:val="lowerRoman"/>
      <w:lvlText w:val="%3."/>
      <w:lvlJc w:val="right"/>
      <w:pPr>
        <w:tabs>
          <w:tab w:val="num" w:pos="1800"/>
        </w:tabs>
        <w:ind w:left="1800" w:hanging="180"/>
      </w:pPr>
    </w:lvl>
    <w:lvl w:ilvl="3" w:tplc="1E40D976" w:tentative="1">
      <w:start w:val="1"/>
      <w:numFmt w:val="decimal"/>
      <w:lvlText w:val="%4."/>
      <w:lvlJc w:val="left"/>
      <w:pPr>
        <w:tabs>
          <w:tab w:val="num" w:pos="2520"/>
        </w:tabs>
        <w:ind w:left="2520" w:hanging="360"/>
      </w:pPr>
    </w:lvl>
    <w:lvl w:ilvl="4" w:tplc="1392333A" w:tentative="1">
      <w:start w:val="1"/>
      <w:numFmt w:val="lowerLetter"/>
      <w:lvlText w:val="%5."/>
      <w:lvlJc w:val="left"/>
      <w:pPr>
        <w:tabs>
          <w:tab w:val="num" w:pos="3240"/>
        </w:tabs>
        <w:ind w:left="3240" w:hanging="360"/>
      </w:pPr>
    </w:lvl>
    <w:lvl w:ilvl="5" w:tplc="C2DAD3B6" w:tentative="1">
      <w:start w:val="1"/>
      <w:numFmt w:val="lowerRoman"/>
      <w:lvlText w:val="%6."/>
      <w:lvlJc w:val="right"/>
      <w:pPr>
        <w:tabs>
          <w:tab w:val="num" w:pos="3960"/>
        </w:tabs>
        <w:ind w:left="3960" w:hanging="180"/>
      </w:pPr>
    </w:lvl>
    <w:lvl w:ilvl="6" w:tplc="93AA68C0" w:tentative="1">
      <w:start w:val="1"/>
      <w:numFmt w:val="decimal"/>
      <w:lvlText w:val="%7."/>
      <w:lvlJc w:val="left"/>
      <w:pPr>
        <w:tabs>
          <w:tab w:val="num" w:pos="4680"/>
        </w:tabs>
        <w:ind w:left="4680" w:hanging="360"/>
      </w:pPr>
    </w:lvl>
    <w:lvl w:ilvl="7" w:tplc="08841AA0" w:tentative="1">
      <w:start w:val="1"/>
      <w:numFmt w:val="lowerLetter"/>
      <w:lvlText w:val="%8."/>
      <w:lvlJc w:val="left"/>
      <w:pPr>
        <w:tabs>
          <w:tab w:val="num" w:pos="5400"/>
        </w:tabs>
        <w:ind w:left="5400" w:hanging="360"/>
      </w:pPr>
    </w:lvl>
    <w:lvl w:ilvl="8" w:tplc="DE3E899A" w:tentative="1">
      <w:start w:val="1"/>
      <w:numFmt w:val="lowerRoman"/>
      <w:lvlText w:val="%9."/>
      <w:lvlJc w:val="right"/>
      <w:pPr>
        <w:tabs>
          <w:tab w:val="num" w:pos="6120"/>
        </w:tabs>
        <w:ind w:left="6120" w:hanging="180"/>
      </w:pPr>
    </w:lvl>
  </w:abstractNum>
  <w:abstractNum w:abstractNumId="2" w15:restartNumberingAfterBreak="0">
    <w:nsid w:val="2D816DE7"/>
    <w:multiLevelType w:val="hybridMultilevel"/>
    <w:tmpl w:val="0E9CF082"/>
    <w:lvl w:ilvl="0" w:tplc="2E9C9918">
      <w:start w:val="1"/>
      <w:numFmt w:val="decimal"/>
      <w:lvlText w:val="%1."/>
      <w:lvlJc w:val="left"/>
      <w:pPr>
        <w:tabs>
          <w:tab w:val="num" w:pos="360"/>
        </w:tabs>
        <w:ind w:left="360" w:hanging="360"/>
      </w:pPr>
      <w:rPr>
        <w:sz w:val="19"/>
        <w:szCs w:val="19"/>
      </w:rPr>
    </w:lvl>
    <w:lvl w:ilvl="1" w:tplc="D5EE9F0E">
      <w:start w:val="1"/>
      <w:numFmt w:val="bullet"/>
      <w:lvlText w:val=""/>
      <w:lvlJc w:val="left"/>
      <w:pPr>
        <w:tabs>
          <w:tab w:val="num" w:pos="1440"/>
        </w:tabs>
        <w:ind w:left="1440" w:hanging="720"/>
      </w:pPr>
      <w:rPr>
        <w:rFonts w:ascii="Wingdings" w:eastAsia="Times New Roman" w:hAnsi="Wingdings" w:cs="Times New Roman" w:hint="default"/>
      </w:rPr>
    </w:lvl>
    <w:lvl w:ilvl="2" w:tplc="51B8751A" w:tentative="1">
      <w:start w:val="1"/>
      <w:numFmt w:val="lowerRoman"/>
      <w:lvlText w:val="%3."/>
      <w:lvlJc w:val="right"/>
      <w:pPr>
        <w:tabs>
          <w:tab w:val="num" w:pos="1800"/>
        </w:tabs>
        <w:ind w:left="1800" w:hanging="180"/>
      </w:pPr>
    </w:lvl>
    <w:lvl w:ilvl="3" w:tplc="E17267C6" w:tentative="1">
      <w:start w:val="1"/>
      <w:numFmt w:val="decimal"/>
      <w:lvlText w:val="%4."/>
      <w:lvlJc w:val="left"/>
      <w:pPr>
        <w:tabs>
          <w:tab w:val="num" w:pos="2520"/>
        </w:tabs>
        <w:ind w:left="2520" w:hanging="360"/>
      </w:pPr>
    </w:lvl>
    <w:lvl w:ilvl="4" w:tplc="A692D182" w:tentative="1">
      <w:start w:val="1"/>
      <w:numFmt w:val="lowerLetter"/>
      <w:lvlText w:val="%5."/>
      <w:lvlJc w:val="left"/>
      <w:pPr>
        <w:tabs>
          <w:tab w:val="num" w:pos="3240"/>
        </w:tabs>
        <w:ind w:left="3240" w:hanging="360"/>
      </w:pPr>
    </w:lvl>
    <w:lvl w:ilvl="5" w:tplc="14AEA3E6" w:tentative="1">
      <w:start w:val="1"/>
      <w:numFmt w:val="lowerRoman"/>
      <w:lvlText w:val="%6."/>
      <w:lvlJc w:val="right"/>
      <w:pPr>
        <w:tabs>
          <w:tab w:val="num" w:pos="3960"/>
        </w:tabs>
        <w:ind w:left="3960" w:hanging="180"/>
      </w:pPr>
    </w:lvl>
    <w:lvl w:ilvl="6" w:tplc="1E52A630" w:tentative="1">
      <w:start w:val="1"/>
      <w:numFmt w:val="decimal"/>
      <w:lvlText w:val="%7."/>
      <w:lvlJc w:val="left"/>
      <w:pPr>
        <w:tabs>
          <w:tab w:val="num" w:pos="4680"/>
        </w:tabs>
        <w:ind w:left="4680" w:hanging="360"/>
      </w:pPr>
    </w:lvl>
    <w:lvl w:ilvl="7" w:tplc="098A6ECA" w:tentative="1">
      <w:start w:val="1"/>
      <w:numFmt w:val="lowerLetter"/>
      <w:lvlText w:val="%8."/>
      <w:lvlJc w:val="left"/>
      <w:pPr>
        <w:tabs>
          <w:tab w:val="num" w:pos="5400"/>
        </w:tabs>
        <w:ind w:left="5400" w:hanging="360"/>
      </w:pPr>
    </w:lvl>
    <w:lvl w:ilvl="8" w:tplc="DC9CF90A" w:tentative="1">
      <w:start w:val="1"/>
      <w:numFmt w:val="lowerRoman"/>
      <w:lvlText w:val="%9."/>
      <w:lvlJc w:val="right"/>
      <w:pPr>
        <w:tabs>
          <w:tab w:val="num" w:pos="6120"/>
        </w:tabs>
        <w:ind w:left="6120" w:hanging="180"/>
      </w:pPr>
    </w:lvl>
  </w:abstractNum>
  <w:abstractNum w:abstractNumId="3" w15:restartNumberingAfterBreak="0">
    <w:nsid w:val="31153050"/>
    <w:multiLevelType w:val="hybridMultilevel"/>
    <w:tmpl w:val="9D08A3F6"/>
    <w:lvl w:ilvl="0" w:tplc="3B64C18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3120518"/>
    <w:multiLevelType w:val="hybridMultilevel"/>
    <w:tmpl w:val="12CA38D0"/>
    <w:lvl w:ilvl="0" w:tplc="D6EA7AC8">
      <w:start w:val="1"/>
      <w:numFmt w:val="decimal"/>
      <w:lvlText w:val="%1."/>
      <w:lvlJc w:val="left"/>
      <w:pPr>
        <w:tabs>
          <w:tab w:val="num" w:pos="360"/>
        </w:tabs>
        <w:ind w:left="360" w:hanging="360"/>
      </w:pPr>
    </w:lvl>
    <w:lvl w:ilvl="1" w:tplc="AF26E49E" w:tentative="1">
      <w:start w:val="1"/>
      <w:numFmt w:val="lowerLetter"/>
      <w:lvlText w:val="%2."/>
      <w:lvlJc w:val="left"/>
      <w:pPr>
        <w:tabs>
          <w:tab w:val="num" w:pos="1080"/>
        </w:tabs>
        <w:ind w:left="1080" w:hanging="360"/>
      </w:pPr>
    </w:lvl>
    <w:lvl w:ilvl="2" w:tplc="2C7600BE" w:tentative="1">
      <w:start w:val="1"/>
      <w:numFmt w:val="lowerRoman"/>
      <w:lvlText w:val="%3."/>
      <w:lvlJc w:val="right"/>
      <w:pPr>
        <w:tabs>
          <w:tab w:val="num" w:pos="1800"/>
        </w:tabs>
        <w:ind w:left="1800" w:hanging="180"/>
      </w:pPr>
    </w:lvl>
    <w:lvl w:ilvl="3" w:tplc="B0D8F3E4" w:tentative="1">
      <w:start w:val="1"/>
      <w:numFmt w:val="decimal"/>
      <w:lvlText w:val="%4."/>
      <w:lvlJc w:val="left"/>
      <w:pPr>
        <w:tabs>
          <w:tab w:val="num" w:pos="2520"/>
        </w:tabs>
        <w:ind w:left="2520" w:hanging="360"/>
      </w:pPr>
    </w:lvl>
    <w:lvl w:ilvl="4" w:tplc="1C205B98" w:tentative="1">
      <w:start w:val="1"/>
      <w:numFmt w:val="lowerLetter"/>
      <w:lvlText w:val="%5."/>
      <w:lvlJc w:val="left"/>
      <w:pPr>
        <w:tabs>
          <w:tab w:val="num" w:pos="3240"/>
        </w:tabs>
        <w:ind w:left="3240" w:hanging="360"/>
      </w:pPr>
    </w:lvl>
    <w:lvl w:ilvl="5" w:tplc="44249EDA" w:tentative="1">
      <w:start w:val="1"/>
      <w:numFmt w:val="lowerRoman"/>
      <w:lvlText w:val="%6."/>
      <w:lvlJc w:val="right"/>
      <w:pPr>
        <w:tabs>
          <w:tab w:val="num" w:pos="3960"/>
        </w:tabs>
        <w:ind w:left="3960" w:hanging="180"/>
      </w:pPr>
    </w:lvl>
    <w:lvl w:ilvl="6" w:tplc="A40AC2A8" w:tentative="1">
      <w:start w:val="1"/>
      <w:numFmt w:val="decimal"/>
      <w:lvlText w:val="%7."/>
      <w:lvlJc w:val="left"/>
      <w:pPr>
        <w:tabs>
          <w:tab w:val="num" w:pos="4680"/>
        </w:tabs>
        <w:ind w:left="4680" w:hanging="360"/>
      </w:pPr>
    </w:lvl>
    <w:lvl w:ilvl="7" w:tplc="281AC7AA" w:tentative="1">
      <w:start w:val="1"/>
      <w:numFmt w:val="lowerLetter"/>
      <w:lvlText w:val="%8."/>
      <w:lvlJc w:val="left"/>
      <w:pPr>
        <w:tabs>
          <w:tab w:val="num" w:pos="5400"/>
        </w:tabs>
        <w:ind w:left="5400" w:hanging="360"/>
      </w:pPr>
    </w:lvl>
    <w:lvl w:ilvl="8" w:tplc="5C9E6D38" w:tentative="1">
      <w:start w:val="1"/>
      <w:numFmt w:val="lowerRoman"/>
      <w:lvlText w:val="%9."/>
      <w:lvlJc w:val="right"/>
      <w:pPr>
        <w:tabs>
          <w:tab w:val="num" w:pos="6120"/>
        </w:tabs>
        <w:ind w:left="6120" w:hanging="180"/>
      </w:pPr>
    </w:lvl>
  </w:abstractNum>
  <w:abstractNum w:abstractNumId="5" w15:restartNumberingAfterBreak="0">
    <w:nsid w:val="7ECE7E32"/>
    <w:multiLevelType w:val="hybridMultilevel"/>
    <w:tmpl w:val="45342D40"/>
    <w:lvl w:ilvl="0" w:tplc="67EC2FF2">
      <w:start w:val="1"/>
      <w:numFmt w:val="bullet"/>
      <w:lvlText w:val=""/>
      <w:lvlJc w:val="left"/>
      <w:pPr>
        <w:tabs>
          <w:tab w:val="num" w:pos="720"/>
        </w:tabs>
        <w:ind w:left="720" w:hanging="360"/>
      </w:pPr>
      <w:rPr>
        <w:rFonts w:ascii="Symbol" w:hAnsi="Symbol" w:hint="default"/>
        <w:sz w:val="20"/>
      </w:rPr>
    </w:lvl>
    <w:lvl w:ilvl="1" w:tplc="A8323A72">
      <w:start w:val="1"/>
      <w:numFmt w:val="decimal"/>
      <w:lvlText w:val="%2."/>
      <w:lvlJc w:val="left"/>
      <w:pPr>
        <w:tabs>
          <w:tab w:val="num" w:pos="1440"/>
        </w:tabs>
        <w:ind w:left="1440" w:hanging="360"/>
      </w:pPr>
    </w:lvl>
    <w:lvl w:ilvl="2" w:tplc="A372F4C4">
      <w:start w:val="1"/>
      <w:numFmt w:val="decimal"/>
      <w:lvlText w:val="%3."/>
      <w:lvlJc w:val="left"/>
      <w:pPr>
        <w:tabs>
          <w:tab w:val="num" w:pos="2160"/>
        </w:tabs>
        <w:ind w:left="2160" w:hanging="360"/>
      </w:pPr>
    </w:lvl>
    <w:lvl w:ilvl="3" w:tplc="9BC68C7C">
      <w:start w:val="1"/>
      <w:numFmt w:val="decimal"/>
      <w:lvlText w:val="%4."/>
      <w:lvlJc w:val="left"/>
      <w:pPr>
        <w:tabs>
          <w:tab w:val="num" w:pos="2880"/>
        </w:tabs>
        <w:ind w:left="2880" w:hanging="360"/>
      </w:pPr>
    </w:lvl>
    <w:lvl w:ilvl="4" w:tplc="191CCDAC">
      <w:start w:val="1"/>
      <w:numFmt w:val="decimal"/>
      <w:lvlText w:val="%5."/>
      <w:lvlJc w:val="left"/>
      <w:pPr>
        <w:tabs>
          <w:tab w:val="num" w:pos="3600"/>
        </w:tabs>
        <w:ind w:left="3600" w:hanging="360"/>
      </w:pPr>
    </w:lvl>
    <w:lvl w:ilvl="5" w:tplc="B5AE669C">
      <w:start w:val="1"/>
      <w:numFmt w:val="decimal"/>
      <w:lvlText w:val="%6."/>
      <w:lvlJc w:val="left"/>
      <w:pPr>
        <w:tabs>
          <w:tab w:val="num" w:pos="4320"/>
        </w:tabs>
        <w:ind w:left="4320" w:hanging="360"/>
      </w:pPr>
    </w:lvl>
    <w:lvl w:ilvl="6" w:tplc="0C08E242">
      <w:start w:val="1"/>
      <w:numFmt w:val="decimal"/>
      <w:lvlText w:val="%7."/>
      <w:lvlJc w:val="left"/>
      <w:pPr>
        <w:tabs>
          <w:tab w:val="num" w:pos="5040"/>
        </w:tabs>
        <w:ind w:left="5040" w:hanging="360"/>
      </w:pPr>
    </w:lvl>
    <w:lvl w:ilvl="7" w:tplc="8870CD7A">
      <w:start w:val="1"/>
      <w:numFmt w:val="decimal"/>
      <w:lvlText w:val="%8."/>
      <w:lvlJc w:val="left"/>
      <w:pPr>
        <w:tabs>
          <w:tab w:val="num" w:pos="5760"/>
        </w:tabs>
        <w:ind w:left="5760" w:hanging="360"/>
      </w:pPr>
    </w:lvl>
    <w:lvl w:ilvl="8" w:tplc="6150CFEC">
      <w:start w:val="1"/>
      <w:numFmt w:val="decimal"/>
      <w:lvlText w:val="%9."/>
      <w:lvlJc w:val="left"/>
      <w:pPr>
        <w:tabs>
          <w:tab w:val="num" w:pos="6480"/>
        </w:tabs>
        <w:ind w:left="6480" w:hanging="360"/>
      </w:pPr>
    </w:lvl>
  </w:abstractNum>
  <w:num w:numId="1">
    <w:abstractNumId w:val="4"/>
  </w:num>
  <w:num w:numId="2">
    <w:abstractNumId w:val="2"/>
  </w:num>
  <w:num w:numId="3">
    <w:abstractNumId w:val="1"/>
  </w:num>
  <w:num w:numId="4">
    <w:abstractNumId w:val="0"/>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0CB"/>
    <w:rsid w:val="00031861"/>
    <w:rsid w:val="000368C7"/>
    <w:rsid w:val="000F721B"/>
    <w:rsid w:val="001266E1"/>
    <w:rsid w:val="001B2BD1"/>
    <w:rsid w:val="002100E9"/>
    <w:rsid w:val="00210924"/>
    <w:rsid w:val="00236874"/>
    <w:rsid w:val="00286E17"/>
    <w:rsid w:val="002B7735"/>
    <w:rsid w:val="002C7644"/>
    <w:rsid w:val="002F297D"/>
    <w:rsid w:val="00316382"/>
    <w:rsid w:val="0036298C"/>
    <w:rsid w:val="003C38F0"/>
    <w:rsid w:val="003D2288"/>
    <w:rsid w:val="003D2C1E"/>
    <w:rsid w:val="003E3FB2"/>
    <w:rsid w:val="003E694A"/>
    <w:rsid w:val="00400E23"/>
    <w:rsid w:val="0040241D"/>
    <w:rsid w:val="00432CEC"/>
    <w:rsid w:val="00440897"/>
    <w:rsid w:val="004B68B3"/>
    <w:rsid w:val="004D5F4F"/>
    <w:rsid w:val="004F12F1"/>
    <w:rsid w:val="00547EBD"/>
    <w:rsid w:val="00551516"/>
    <w:rsid w:val="00555459"/>
    <w:rsid w:val="005874D1"/>
    <w:rsid w:val="005941F6"/>
    <w:rsid w:val="005A342C"/>
    <w:rsid w:val="005B434A"/>
    <w:rsid w:val="005C4346"/>
    <w:rsid w:val="0063137C"/>
    <w:rsid w:val="0065180D"/>
    <w:rsid w:val="0065493D"/>
    <w:rsid w:val="006657AD"/>
    <w:rsid w:val="00666EA3"/>
    <w:rsid w:val="006A07E8"/>
    <w:rsid w:val="006A0D69"/>
    <w:rsid w:val="006F43FA"/>
    <w:rsid w:val="00702CBE"/>
    <w:rsid w:val="00722588"/>
    <w:rsid w:val="00740C1B"/>
    <w:rsid w:val="00745CF7"/>
    <w:rsid w:val="007847C3"/>
    <w:rsid w:val="007A5B67"/>
    <w:rsid w:val="007A5BC1"/>
    <w:rsid w:val="007B531E"/>
    <w:rsid w:val="00816522"/>
    <w:rsid w:val="00852C26"/>
    <w:rsid w:val="00871E69"/>
    <w:rsid w:val="008B445A"/>
    <w:rsid w:val="008C208B"/>
    <w:rsid w:val="008F2229"/>
    <w:rsid w:val="00901C60"/>
    <w:rsid w:val="009042AE"/>
    <w:rsid w:val="00910662"/>
    <w:rsid w:val="009206CD"/>
    <w:rsid w:val="009346CC"/>
    <w:rsid w:val="009A7961"/>
    <w:rsid w:val="009B10CB"/>
    <w:rsid w:val="009D0414"/>
    <w:rsid w:val="00A02EF0"/>
    <w:rsid w:val="00A178DB"/>
    <w:rsid w:val="00A2756A"/>
    <w:rsid w:val="00A347E4"/>
    <w:rsid w:val="00A67EA2"/>
    <w:rsid w:val="00A77C63"/>
    <w:rsid w:val="00AE72A6"/>
    <w:rsid w:val="00B71248"/>
    <w:rsid w:val="00B9730E"/>
    <w:rsid w:val="00BA05CA"/>
    <w:rsid w:val="00BB1A2F"/>
    <w:rsid w:val="00BD2016"/>
    <w:rsid w:val="00BD6164"/>
    <w:rsid w:val="00C06D2E"/>
    <w:rsid w:val="00C428BA"/>
    <w:rsid w:val="00D13BE2"/>
    <w:rsid w:val="00D3351A"/>
    <w:rsid w:val="00D340AE"/>
    <w:rsid w:val="00D513C5"/>
    <w:rsid w:val="00D6367C"/>
    <w:rsid w:val="00D93687"/>
    <w:rsid w:val="00DF1D84"/>
    <w:rsid w:val="00DF7B11"/>
    <w:rsid w:val="00E838D4"/>
    <w:rsid w:val="00EA6F39"/>
    <w:rsid w:val="00ED113E"/>
    <w:rsid w:val="00F177EA"/>
    <w:rsid w:val="00F35ADE"/>
    <w:rsid w:val="00FA1606"/>
    <w:rsid w:val="00FB1A06"/>
    <w:rsid w:val="00FD7184"/>
    <w:rsid w:val="00FF219C"/>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709E382"/>
  <w15:chartTrackingRefBased/>
  <w15:docId w15:val="{44F9CB15-031E-4C0F-B0AC-93EFBDB17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1248"/>
    <w:rPr>
      <w:sz w:val="24"/>
      <w:szCs w:val="24"/>
      <w:lang w:eastAsia="en-US"/>
    </w:rPr>
  </w:style>
  <w:style w:type="paragraph" w:styleId="Heading1">
    <w:name w:val="heading 1"/>
    <w:basedOn w:val="Normal"/>
    <w:next w:val="Normal"/>
    <w:qFormat/>
    <w:rsid w:val="00B71248"/>
    <w:pPr>
      <w:keepNext/>
      <w:jc w:val="center"/>
      <w:outlineLvl w:val="0"/>
    </w:pPr>
    <w:rPr>
      <w:rFonts w:ascii="Arial Black" w:hAnsi="Arial Black"/>
      <w:color w:val="FFFFFF"/>
      <w:sz w:val="32"/>
    </w:rPr>
  </w:style>
  <w:style w:type="paragraph" w:styleId="Heading2">
    <w:name w:val="heading 2"/>
    <w:basedOn w:val="Normal"/>
    <w:next w:val="Normal"/>
    <w:qFormat/>
    <w:rsid w:val="00B71248"/>
    <w:pPr>
      <w:keepNext/>
      <w:outlineLvl w:val="1"/>
    </w:pPr>
    <w:rPr>
      <w:rFonts w:ascii="Arial" w:hAnsi="Arial" w:cs="Arial"/>
      <w:b/>
      <w:color w:val="0000FF"/>
      <w:sz w:val="28"/>
    </w:rPr>
  </w:style>
  <w:style w:type="paragraph" w:styleId="Heading3">
    <w:name w:val="heading 3"/>
    <w:basedOn w:val="Normal"/>
    <w:next w:val="Normal"/>
    <w:qFormat/>
    <w:rsid w:val="00B71248"/>
    <w:pPr>
      <w:keepNext/>
      <w:outlineLvl w:val="2"/>
    </w:pPr>
    <w:rPr>
      <w:rFonts w:ascii="Century Gothic" w:hAnsi="Century Gothic"/>
      <w:sz w:val="48"/>
      <w:szCs w:val="20"/>
      <w:lang w:val="en-GB"/>
    </w:rPr>
  </w:style>
  <w:style w:type="paragraph" w:styleId="Heading4">
    <w:name w:val="heading 4"/>
    <w:basedOn w:val="Normal"/>
    <w:next w:val="Normal"/>
    <w:qFormat/>
    <w:rsid w:val="00B71248"/>
    <w:pPr>
      <w:keepNext/>
      <w:outlineLvl w:val="3"/>
    </w:pPr>
    <w:rPr>
      <w:rFonts w:ascii="Arial" w:hAnsi="Arial" w:cs="Arial"/>
      <w:b/>
      <w:sz w:val="28"/>
    </w:rPr>
  </w:style>
  <w:style w:type="paragraph" w:styleId="Heading5">
    <w:name w:val="heading 5"/>
    <w:basedOn w:val="Normal"/>
    <w:next w:val="Normal"/>
    <w:qFormat/>
    <w:rsid w:val="00B71248"/>
    <w:pPr>
      <w:keepNext/>
      <w:outlineLvl w:val="4"/>
    </w:pPr>
    <w:rPr>
      <w:rFonts w:ascii="Arial" w:hAnsi="Arial" w:cs="Arial"/>
      <w:bCs/>
      <w:sz w:val="28"/>
    </w:rPr>
  </w:style>
  <w:style w:type="paragraph" w:styleId="Heading6">
    <w:name w:val="heading 6"/>
    <w:basedOn w:val="Normal"/>
    <w:next w:val="Normal"/>
    <w:qFormat/>
    <w:rsid w:val="00B71248"/>
    <w:pPr>
      <w:keepNext/>
      <w:jc w:val="center"/>
      <w:outlineLvl w:val="5"/>
    </w:pPr>
    <w:rPr>
      <w:rFonts w:ascii="Arial Black" w:hAnsi="Arial Black"/>
      <w:color w:val="FFFFFF"/>
      <w:sz w:val="36"/>
    </w:rPr>
  </w:style>
  <w:style w:type="paragraph" w:styleId="Heading7">
    <w:name w:val="heading 7"/>
    <w:basedOn w:val="Normal"/>
    <w:next w:val="Normal"/>
    <w:qFormat/>
    <w:rsid w:val="00B71248"/>
    <w:pPr>
      <w:keepNext/>
      <w:pBdr>
        <w:top w:val="single" w:sz="4" w:space="1" w:color="auto"/>
        <w:left w:val="single" w:sz="4" w:space="4" w:color="auto"/>
        <w:bottom w:val="single" w:sz="4" w:space="1" w:color="auto"/>
        <w:right w:val="single" w:sz="4" w:space="4" w:color="auto"/>
      </w:pBdr>
      <w:shd w:val="clear" w:color="auto" w:fill="000080"/>
      <w:jc w:val="center"/>
      <w:outlineLvl w:val="6"/>
    </w:pPr>
    <w:rPr>
      <w:rFonts w:ascii="Arial Black" w:hAnsi="Arial Black"/>
      <w:color w:val="FFFFFF"/>
      <w:spacing w:val="20"/>
      <w:sz w:val="48"/>
    </w:rPr>
  </w:style>
  <w:style w:type="paragraph" w:styleId="Heading8">
    <w:name w:val="heading 8"/>
    <w:basedOn w:val="Normal"/>
    <w:next w:val="Normal"/>
    <w:qFormat/>
    <w:rsid w:val="00B71248"/>
    <w:pPr>
      <w:keepNext/>
      <w:outlineLvl w:val="7"/>
    </w:pPr>
    <w:rPr>
      <w:b/>
      <w:color w:val="0000FF"/>
      <w:sz w:val="30"/>
    </w:rPr>
  </w:style>
  <w:style w:type="paragraph" w:styleId="Heading9">
    <w:name w:val="heading 9"/>
    <w:basedOn w:val="Normal"/>
    <w:next w:val="Normal"/>
    <w:qFormat/>
    <w:rsid w:val="00B71248"/>
    <w:pPr>
      <w:keepNext/>
      <w:jc w:val="center"/>
      <w:outlineLvl w:val="8"/>
    </w:pPr>
    <w:rPr>
      <w:rFonts w:ascii="Arial" w:hAnsi="Arial" w:cs="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71248"/>
    <w:pPr>
      <w:tabs>
        <w:tab w:val="center" w:pos="4153"/>
        <w:tab w:val="right" w:pos="8306"/>
      </w:tabs>
    </w:pPr>
  </w:style>
  <w:style w:type="paragraph" w:styleId="BodyText">
    <w:name w:val="Body Text"/>
    <w:basedOn w:val="Normal"/>
    <w:rsid w:val="00B71248"/>
    <w:pPr>
      <w:pBdr>
        <w:top w:val="single" w:sz="4" w:space="1" w:color="auto"/>
        <w:left w:val="single" w:sz="4" w:space="4" w:color="auto"/>
        <w:bottom w:val="single" w:sz="4" w:space="1" w:color="auto"/>
        <w:right w:val="single" w:sz="4" w:space="4" w:color="auto"/>
      </w:pBdr>
      <w:shd w:val="clear" w:color="auto" w:fill="FFFF00"/>
      <w:jc w:val="center"/>
    </w:pPr>
    <w:rPr>
      <w:rFonts w:ascii="Arial" w:hAnsi="Arial" w:cs="Arial"/>
      <w:b/>
      <w:color w:val="000080"/>
      <w:sz w:val="36"/>
    </w:rPr>
  </w:style>
  <w:style w:type="paragraph" w:styleId="Footer">
    <w:name w:val="footer"/>
    <w:basedOn w:val="Normal"/>
    <w:link w:val="FooterChar"/>
    <w:rsid w:val="00B71248"/>
    <w:pPr>
      <w:tabs>
        <w:tab w:val="center" w:pos="4153"/>
        <w:tab w:val="right" w:pos="8306"/>
      </w:tabs>
    </w:pPr>
  </w:style>
  <w:style w:type="paragraph" w:styleId="BalloonText">
    <w:name w:val="Balloon Text"/>
    <w:basedOn w:val="Normal"/>
    <w:link w:val="BalloonTextChar"/>
    <w:rsid w:val="00722588"/>
    <w:rPr>
      <w:rFonts w:ascii="Tahoma" w:hAnsi="Tahoma" w:cs="Tahoma"/>
      <w:sz w:val="16"/>
      <w:szCs w:val="16"/>
    </w:rPr>
  </w:style>
  <w:style w:type="character" w:customStyle="1" w:styleId="BalloonTextChar">
    <w:name w:val="Balloon Text Char"/>
    <w:basedOn w:val="DefaultParagraphFont"/>
    <w:link w:val="BalloonText"/>
    <w:rsid w:val="00722588"/>
    <w:rPr>
      <w:rFonts w:ascii="Tahoma" w:hAnsi="Tahoma" w:cs="Tahoma"/>
      <w:sz w:val="16"/>
      <w:szCs w:val="16"/>
      <w:lang w:eastAsia="en-US"/>
    </w:rPr>
  </w:style>
  <w:style w:type="paragraph" w:styleId="ListParagraph">
    <w:name w:val="List Paragraph"/>
    <w:basedOn w:val="Normal"/>
    <w:uiPriority w:val="34"/>
    <w:qFormat/>
    <w:rsid w:val="006A07E8"/>
    <w:pPr>
      <w:ind w:left="720"/>
      <w:contextualSpacing/>
    </w:pPr>
  </w:style>
  <w:style w:type="character" w:customStyle="1" w:styleId="FooterChar">
    <w:name w:val="Footer Char"/>
    <w:basedOn w:val="DefaultParagraphFont"/>
    <w:link w:val="Footer"/>
    <w:rsid w:val="00F35ADE"/>
    <w:rPr>
      <w:sz w:val="24"/>
      <w:szCs w:val="24"/>
      <w:lang w:eastAsia="en-US"/>
    </w:rPr>
  </w:style>
  <w:style w:type="paragraph" w:customStyle="1" w:styleId="p1">
    <w:name w:val="p1"/>
    <w:basedOn w:val="Normal"/>
    <w:rsid w:val="008F2229"/>
    <w:rPr>
      <w:rFonts w:ascii="Helvetica" w:hAnsi="Helvetica"/>
      <w:sz w:val="11"/>
      <w:szCs w:val="11"/>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13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19" Type="http://schemas.openxmlformats.org/officeDocument/2006/relationships/hyperlink" Target="http://creativecommons.org/licenses/by/3.0/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
        <AccountId xsi:nil="true"/>
        <AccountType/>
      </UserInfo>
    </PPContentOwner>
    <PPModeratedBy xmlns="f114f5df-7614-43c1-ba8e-2daa6e537108">
      <UserInfo>
        <DisplayName/>
        <AccountId xsi:nil="true"/>
        <AccountType/>
      </UserInfo>
    </PPModeratedBy>
    <PPContentApprover xmlns="f114f5df-7614-43c1-ba8e-2daa6e537108">
      <UserInfo>
        <DisplayName/>
        <AccountId xsi:nil="true"/>
        <AccountType/>
      </UserInfo>
    </PPContentApprover>
    <Category_x0020_Initiatives_x0020_and_x0020_Strategies xmlns="f114f5df-7614-43c1-ba8e-2daa6e537108">Health and wellbeing</Category_x0020_Initiatives_x0020_and_x0020_Strategies>
    <PPLastReviewedDate xmlns="f114f5df-7614-43c1-ba8e-2daa6e537108" xsi:nil="true"/>
    <PPPublishedNotificationAddresses xmlns="f114f5df-7614-43c1-ba8e-2daa6e537108" xsi:nil="true"/>
    <PPModeratedDate xmlns="f114f5df-7614-43c1-ba8e-2daa6e537108" xsi:nil="true"/>
    <PublishingExpirationDate xmlns="http://schemas.microsoft.com/sharepoint/v3" xsi:nil="true"/>
    <PPContentAuthor xmlns="f114f5df-7614-43c1-ba8e-2daa6e537108">
      <UserInfo>
        <DisplayName/>
        <AccountId xsi:nil="true"/>
        <AccountType/>
      </UserInfo>
    </PPContentAuthor>
    <PublishingStartDate xmlns="http://schemas.microsoft.com/sharepoint/v3" xsi:nil="true"/>
    <PPSubmittedBy xmlns="f114f5df-7614-43c1-ba8e-2daa6e537108">
      <UserInfo>
        <DisplayName/>
        <AccountId xsi:nil="true"/>
        <AccountType/>
      </UserInfo>
    </PPSubmittedBy>
    <PPReviewDate xmlns="f114f5df-7614-43c1-ba8e-2daa6e537108" xsi:nil="true"/>
    <PPLastReviewedBy xmlns="f114f5df-7614-43c1-ba8e-2daa6e537108">
      <UserInfo>
        <DisplayName/>
        <AccountId xsi:nil="true"/>
        <AccountType/>
      </UserInfo>
    </PPLastReviewedBy>
    <PPSubmittedDate xmlns="f114f5df-7614-43c1-ba8e-2daa6e537108" xsi:nil="true"/>
    <PPReferenceNumber xmlns="f114f5df-7614-43c1-ba8e-2daa6e53710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9ee904ee6df2567d166767eab1ec9252">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2ad33dedf9651bab473531f12638ea2f"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1306E-5D4B-41A3-A737-FFB0FCD0B0EB}">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114f5df-7614-43c1-ba8e-2daa6e537108"/>
    <ds:schemaRef ds:uri="http://www.w3.org/XML/1998/namespace"/>
    <ds:schemaRef ds:uri="http://purl.org/dc/dcmitype/"/>
  </ds:schemaRefs>
</ds:datastoreItem>
</file>

<file path=customXml/itemProps2.xml><?xml version="1.0" encoding="utf-8"?>
<ds:datastoreItem xmlns:ds="http://schemas.openxmlformats.org/officeDocument/2006/customXml" ds:itemID="{C7CF992C-5B16-4C8B-B40E-DBB49EE98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14f5df-7614-43c1-ba8e-2daa6e537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6B28FB-151B-4CDA-B634-DCDF87C80943}">
  <ds:schemaRefs>
    <ds:schemaRef ds:uri="http://schemas.microsoft.com/sharepoint/v3/contenttype/forms"/>
  </ds:schemaRefs>
</ds:datastoreItem>
</file>

<file path=customXml/itemProps4.xml><?xml version="1.0" encoding="utf-8"?>
<ds:datastoreItem xmlns:ds="http://schemas.openxmlformats.org/officeDocument/2006/customXml" ds:itemID="{A7D300FD-733A-4C39-A07F-B272C48D0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370</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Safe operating procedure - Vacuum former portable</vt:lpstr>
    </vt:vector>
  </TitlesOfParts>
  <Company>DETE</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operating procedure - Vacuum former portable</dc:title>
  <dc:subject/>
  <dc:creator>COOPER, Philip;CLARK, Brian</dc:creator>
  <cp:keywords>DETE, Education Queensland</cp:keywords>
  <cp:lastModifiedBy>Andrei Maberley</cp:lastModifiedBy>
  <cp:revision>6</cp:revision>
  <cp:lastPrinted>2012-01-05T01:06:00Z</cp:lastPrinted>
  <dcterms:created xsi:type="dcterms:W3CDTF">2020-03-09T02:30:00Z</dcterms:created>
  <dcterms:modified xsi:type="dcterms:W3CDTF">2020-10-13T04:34:00Z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0x01010020E8B6745F31D34CAF5915480B819D89</vt:lpwstr>
  </property>
</Properties>
</file>