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6FCF8" w14:textId="6975BD21" w:rsidR="0026726A" w:rsidRPr="0026726A" w:rsidRDefault="007C77F2" w:rsidP="0026726A">
      <w:pPr>
        <w:rPr>
          <w:rFonts w:ascii="Helvetica" w:hAnsi="Helvetica"/>
          <w:b/>
          <w:sz w:val="32"/>
        </w:rPr>
      </w:pPr>
      <w:r>
        <w:rPr>
          <w:rFonts w:ascii="Helvetica" w:hAnsi="Helvetica"/>
          <w:b/>
          <w:sz w:val="32"/>
        </w:rPr>
        <w:t xml:space="preserve"> </w:t>
      </w:r>
      <w:bookmarkStart w:id="0" w:name="_GoBack"/>
      <w:bookmarkEnd w:id="0"/>
      <w:r w:rsidR="0026726A" w:rsidRPr="0026726A">
        <w:rPr>
          <w:rFonts w:ascii="Helvetica" w:hAnsi="Helvetica"/>
          <w:b/>
          <w:sz w:val="32"/>
        </w:rPr>
        <w:t xml:space="preserve">The Edge </w:t>
      </w:r>
    </w:p>
    <w:p w14:paraId="461397F0" w14:textId="13F37E67" w:rsidR="00E22597" w:rsidRPr="0026726A" w:rsidRDefault="00B71A0B" w:rsidP="0026726A">
      <w:pPr>
        <w:rPr>
          <w:rFonts w:ascii="Helvetica" w:hAnsi="Helvetica"/>
          <w:b/>
          <w:sz w:val="32"/>
        </w:rPr>
      </w:pPr>
      <w:r w:rsidRPr="0026726A">
        <w:rPr>
          <w:rFonts w:ascii="Helvetica" w:hAnsi="Helvetica"/>
          <w:b/>
          <w:sz w:val="32"/>
        </w:rPr>
        <w:t xml:space="preserve">Laser Cutter New Materials Testing </w:t>
      </w:r>
      <w:r w:rsidR="0026726A" w:rsidRPr="0026726A">
        <w:rPr>
          <w:rFonts w:ascii="Helvetica" w:hAnsi="Helvetica"/>
          <w:b/>
          <w:sz w:val="32"/>
        </w:rPr>
        <w:t>Guide</w:t>
      </w:r>
    </w:p>
    <w:p w14:paraId="57591F52" w14:textId="77777777" w:rsidR="0025521E" w:rsidRDefault="0025521E" w:rsidP="0025521E">
      <w:pPr>
        <w:rPr>
          <w:rFonts w:ascii="Helvetica" w:hAnsi="Helvetica"/>
          <w:b/>
          <w:sz w:val="28"/>
        </w:rPr>
      </w:pPr>
    </w:p>
    <w:p w14:paraId="11286FE3" w14:textId="77777777" w:rsidR="0025521E" w:rsidRDefault="0025521E" w:rsidP="0025521E">
      <w:pPr>
        <w:rPr>
          <w:rFonts w:ascii="Helvetica" w:hAnsi="Helvetica"/>
          <w:b/>
          <w:sz w:val="28"/>
        </w:rPr>
      </w:pPr>
      <w:r w:rsidRPr="0025521E">
        <w:rPr>
          <w:rFonts w:ascii="Helvetica" w:hAnsi="Helvetica"/>
          <w:b/>
        </w:rPr>
        <w:t>Contents</w:t>
      </w:r>
      <w:r>
        <w:rPr>
          <w:rFonts w:ascii="Helvetica" w:hAnsi="Helvetica"/>
          <w:b/>
          <w:sz w:val="28"/>
        </w:rPr>
        <w:t xml:space="preserve"> </w:t>
      </w:r>
    </w:p>
    <w:p w14:paraId="78B8AD5F" w14:textId="7D65010F" w:rsidR="00B71A0B" w:rsidRPr="0025521E" w:rsidRDefault="0025521E" w:rsidP="0025521E">
      <w:pPr>
        <w:pStyle w:val="ListParagraph"/>
        <w:numPr>
          <w:ilvl w:val="0"/>
          <w:numId w:val="24"/>
        </w:numPr>
      </w:pPr>
      <w:r w:rsidRPr="0025521E">
        <w:t xml:space="preserve">Aim </w:t>
      </w:r>
    </w:p>
    <w:p w14:paraId="11136E0D" w14:textId="3CF208D2" w:rsidR="0025521E" w:rsidRPr="0025521E" w:rsidRDefault="0025521E" w:rsidP="0025521E">
      <w:pPr>
        <w:pStyle w:val="ListParagraph"/>
        <w:numPr>
          <w:ilvl w:val="0"/>
          <w:numId w:val="24"/>
        </w:numPr>
      </w:pPr>
      <w:r w:rsidRPr="0025521E">
        <w:t>Method</w:t>
      </w:r>
    </w:p>
    <w:p w14:paraId="6D2EF175" w14:textId="5998AF28" w:rsidR="0025521E" w:rsidRPr="0025521E" w:rsidRDefault="001562FF" w:rsidP="0025521E">
      <w:pPr>
        <w:pStyle w:val="ListParagraph"/>
        <w:numPr>
          <w:ilvl w:val="2"/>
          <w:numId w:val="24"/>
        </w:numPr>
      </w:pPr>
      <w:r>
        <w:t>Approval to cut f</w:t>
      </w:r>
      <w:r w:rsidR="0025521E" w:rsidRPr="0025521E">
        <w:t>low</w:t>
      </w:r>
      <w:r>
        <w:t xml:space="preserve"> c</w:t>
      </w:r>
      <w:r w:rsidR="0025521E" w:rsidRPr="0025521E">
        <w:t>hart</w:t>
      </w:r>
    </w:p>
    <w:p w14:paraId="06AED9E0" w14:textId="1DD045DE" w:rsidR="0025521E" w:rsidRPr="0025521E" w:rsidRDefault="0025521E" w:rsidP="0025521E">
      <w:pPr>
        <w:pStyle w:val="ListParagraph"/>
        <w:numPr>
          <w:ilvl w:val="2"/>
          <w:numId w:val="24"/>
        </w:numPr>
      </w:pPr>
      <w:r w:rsidRPr="0025521E">
        <w:t>Notes</w:t>
      </w:r>
    </w:p>
    <w:p w14:paraId="728B61A2" w14:textId="7B398C3F" w:rsidR="0025521E" w:rsidRPr="0025521E" w:rsidRDefault="0025521E" w:rsidP="0025521E">
      <w:pPr>
        <w:pStyle w:val="ListParagraph"/>
        <w:numPr>
          <w:ilvl w:val="2"/>
          <w:numId w:val="24"/>
        </w:numPr>
      </w:pPr>
      <w:r w:rsidRPr="0025521E">
        <w:t xml:space="preserve">Copper Wire Test Procedure  </w:t>
      </w:r>
    </w:p>
    <w:p w14:paraId="682D6AF3" w14:textId="27F587CC" w:rsidR="0025521E" w:rsidRPr="0025521E" w:rsidRDefault="0025521E" w:rsidP="0025521E">
      <w:pPr>
        <w:pStyle w:val="ListParagraph"/>
        <w:numPr>
          <w:ilvl w:val="2"/>
          <w:numId w:val="24"/>
        </w:numPr>
      </w:pPr>
      <w:r w:rsidRPr="0025521E">
        <w:t>Test Cut Procedure</w:t>
      </w:r>
    </w:p>
    <w:p w14:paraId="29E4EB84" w14:textId="181FF932" w:rsidR="0025521E" w:rsidRPr="0025521E" w:rsidRDefault="001562FF" w:rsidP="0025521E">
      <w:pPr>
        <w:pStyle w:val="ListParagraph"/>
        <w:numPr>
          <w:ilvl w:val="0"/>
          <w:numId w:val="24"/>
        </w:numPr>
      </w:pPr>
      <w:r w:rsidRPr="0025521E">
        <w:t>References</w:t>
      </w:r>
    </w:p>
    <w:p w14:paraId="3A5D007F" w14:textId="77777777" w:rsidR="0025521E" w:rsidRPr="00225B72" w:rsidRDefault="0025521E" w:rsidP="00B71A0B">
      <w:pPr>
        <w:rPr>
          <w:rFonts w:ascii="Helvetica" w:hAnsi="Helvetica"/>
        </w:rPr>
      </w:pPr>
    </w:p>
    <w:p w14:paraId="5FE017E3" w14:textId="77777777" w:rsidR="00B71A0B" w:rsidRPr="00C4471D" w:rsidRDefault="00B71A0B" w:rsidP="00C4471D">
      <w:pPr>
        <w:pStyle w:val="ListParagraph"/>
        <w:rPr>
          <w:u w:val="single"/>
        </w:rPr>
      </w:pPr>
      <w:r w:rsidRPr="00C4471D">
        <w:rPr>
          <w:u w:val="single"/>
        </w:rPr>
        <w:t>Aim</w:t>
      </w:r>
    </w:p>
    <w:p w14:paraId="33013B67" w14:textId="45460104" w:rsidR="00B71A0B" w:rsidRPr="003272D7" w:rsidRDefault="00B71A0B" w:rsidP="00B71A0B">
      <w:pPr>
        <w:rPr>
          <w:rFonts w:ascii="Helvetica" w:hAnsi="Helvetica"/>
          <w:sz w:val="20"/>
        </w:rPr>
      </w:pPr>
      <w:r w:rsidRPr="003272D7">
        <w:rPr>
          <w:rFonts w:ascii="Helvetica" w:hAnsi="Helvetica"/>
          <w:sz w:val="20"/>
        </w:rPr>
        <w:t xml:space="preserve">The aim of this document is to provide a guideline for the testing of the cutting and etching of new materials in the </w:t>
      </w:r>
      <w:r w:rsidR="0060448F" w:rsidRPr="003272D7">
        <w:rPr>
          <w:rFonts w:ascii="Helvetica" w:hAnsi="Helvetica"/>
          <w:sz w:val="20"/>
        </w:rPr>
        <w:t>Edge’</w:t>
      </w:r>
      <w:r w:rsidR="003B67ED" w:rsidRPr="003272D7">
        <w:rPr>
          <w:rFonts w:ascii="Helvetica" w:hAnsi="Helvetica"/>
          <w:sz w:val="20"/>
        </w:rPr>
        <w:t xml:space="preserve">s Trotec 100w CO2 Laser Cutter. Most of the tools in The Edge Fabrication Lab have acquired with the intention of making these available to the public so members of our community can experiment with a range of fabrication technologies. There is also an acknowledgement that members of the public and staff will want to experiment using different materials in equipment like The Edge’s Laser Cutter. This outlines a process </w:t>
      </w:r>
      <w:r w:rsidR="0060448F" w:rsidRPr="003272D7">
        <w:rPr>
          <w:rFonts w:ascii="Helvetica" w:hAnsi="Helvetica"/>
          <w:sz w:val="20"/>
        </w:rPr>
        <w:t xml:space="preserve">a </w:t>
      </w:r>
      <w:r w:rsidR="003B67ED" w:rsidRPr="003272D7">
        <w:rPr>
          <w:rFonts w:ascii="Helvetica" w:hAnsi="Helvetica"/>
          <w:sz w:val="20"/>
        </w:rPr>
        <w:t xml:space="preserve">to manage the risks of health hazards </w:t>
      </w:r>
      <w:r w:rsidR="00E053F4" w:rsidRPr="003272D7">
        <w:rPr>
          <w:rFonts w:ascii="Helvetica" w:hAnsi="Helvetica"/>
          <w:sz w:val="20"/>
        </w:rPr>
        <w:t xml:space="preserve">and damage to equipment that cutting/ etching different materials in the Laser cutter. </w:t>
      </w:r>
      <w:r w:rsidR="00B464A3" w:rsidRPr="003272D7">
        <w:rPr>
          <w:rFonts w:ascii="Helvetica" w:hAnsi="Helvetica"/>
          <w:sz w:val="20"/>
        </w:rPr>
        <w:t>These are</w:t>
      </w:r>
      <w:r w:rsidR="003B67ED" w:rsidRPr="003272D7">
        <w:rPr>
          <w:rFonts w:ascii="Helvetica" w:hAnsi="Helvetica"/>
          <w:sz w:val="20"/>
        </w:rPr>
        <w:t xml:space="preserve"> </w:t>
      </w:r>
      <w:r w:rsidR="0060448F" w:rsidRPr="003272D7">
        <w:rPr>
          <w:rFonts w:ascii="Helvetica" w:hAnsi="Helvetica"/>
          <w:sz w:val="20"/>
        </w:rPr>
        <w:t>guideline only and does not cover all eventualities</w:t>
      </w:r>
      <w:r w:rsidR="00B464A3" w:rsidRPr="003272D7">
        <w:rPr>
          <w:rFonts w:ascii="Helvetica" w:hAnsi="Helvetica"/>
          <w:sz w:val="20"/>
        </w:rPr>
        <w:t xml:space="preserve">. When </w:t>
      </w:r>
      <w:r w:rsidR="0060448F" w:rsidRPr="003272D7">
        <w:rPr>
          <w:rFonts w:ascii="Helvetica" w:hAnsi="Helvetica"/>
          <w:sz w:val="20"/>
        </w:rPr>
        <w:t>testing new materials, therefore, extreme caution should be used when using the laser cutter with a new material.</w:t>
      </w:r>
      <w:r w:rsidR="00B464A3" w:rsidRPr="003272D7">
        <w:rPr>
          <w:rFonts w:ascii="Helvetica" w:hAnsi="Helvetica"/>
          <w:sz w:val="20"/>
        </w:rPr>
        <w:t xml:space="preserve"> Management of The Edge also reserves the right to the ban the cutting / etching of certain materials found to reduce the efficiency of the machine.   </w:t>
      </w:r>
    </w:p>
    <w:p w14:paraId="5150B363" w14:textId="77777777" w:rsidR="0060448F" w:rsidRPr="00225B72" w:rsidRDefault="0060448F" w:rsidP="00B71A0B">
      <w:pPr>
        <w:rPr>
          <w:rFonts w:ascii="Helvetica" w:hAnsi="Helvetica"/>
        </w:rPr>
      </w:pPr>
    </w:p>
    <w:p w14:paraId="27331602" w14:textId="77777777" w:rsidR="0025521E" w:rsidRDefault="0025521E" w:rsidP="0026726A">
      <w:pPr>
        <w:rPr>
          <w:rFonts w:ascii="Helvetica" w:hAnsi="Helvetica"/>
          <w:b/>
          <w:sz w:val="28"/>
        </w:rPr>
      </w:pPr>
    </w:p>
    <w:p w14:paraId="211E9188" w14:textId="77777777" w:rsidR="0025521E" w:rsidRPr="00C4471D" w:rsidRDefault="0060448F" w:rsidP="0025521E">
      <w:pPr>
        <w:pStyle w:val="ListParagraph"/>
        <w:rPr>
          <w:u w:val="single"/>
        </w:rPr>
      </w:pPr>
      <w:r w:rsidRPr="00C4471D">
        <w:rPr>
          <w:u w:val="single"/>
        </w:rPr>
        <w:t>Method</w:t>
      </w:r>
    </w:p>
    <w:p w14:paraId="4BD108B3" w14:textId="1F3979E8" w:rsidR="0004553F" w:rsidRPr="003272D7" w:rsidRDefault="00B464A3" w:rsidP="0004553F">
      <w:pPr>
        <w:rPr>
          <w:rFonts w:ascii="Helvetica" w:hAnsi="Helvetica"/>
          <w:sz w:val="18"/>
        </w:rPr>
      </w:pPr>
      <w:r w:rsidRPr="003272D7">
        <w:rPr>
          <w:rFonts w:ascii="Helvetica" w:hAnsi="Helvetica"/>
          <w:sz w:val="18"/>
        </w:rPr>
        <w:t xml:space="preserve">The following Flowchart describes the process a authorized supervisor can undertake to assess a new material for approval to be cut/ etched on the </w:t>
      </w:r>
      <w:r w:rsidR="0004553F" w:rsidRPr="003272D7">
        <w:rPr>
          <w:rFonts w:ascii="Helvetica" w:hAnsi="Helvetica"/>
          <w:sz w:val="18"/>
        </w:rPr>
        <w:t>E</w:t>
      </w:r>
      <w:r w:rsidRPr="003272D7">
        <w:rPr>
          <w:rFonts w:ascii="Helvetica" w:hAnsi="Helvetica"/>
          <w:sz w:val="18"/>
        </w:rPr>
        <w:t>dge’s Laser cutter.</w:t>
      </w:r>
    </w:p>
    <w:p w14:paraId="3DBF4FB5" w14:textId="175CB6A3" w:rsidR="0004553F" w:rsidRDefault="0004553F" w:rsidP="0004553F">
      <w:pPr>
        <w:ind w:left="360"/>
        <w:rPr>
          <w:rFonts w:ascii="Helvetica" w:hAnsi="Helvetica"/>
        </w:rPr>
      </w:pPr>
    </w:p>
    <w:p w14:paraId="49B44A1B" w14:textId="77777777" w:rsidR="0004553F" w:rsidRDefault="0004553F" w:rsidP="0004553F">
      <w:pPr>
        <w:ind w:left="360"/>
        <w:rPr>
          <w:rFonts w:ascii="Helvetica" w:hAnsi="Helvetica"/>
        </w:rPr>
        <w:sectPr w:rsidR="0004553F" w:rsidSect="001B30DA">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pPr>
    </w:p>
    <w:p w14:paraId="6A6BB887" w14:textId="511FBAFF" w:rsidR="0004553F" w:rsidRPr="00C4471D" w:rsidRDefault="0004553F" w:rsidP="0004553F">
      <w:pPr>
        <w:pStyle w:val="ListParagraph"/>
        <w:numPr>
          <w:ilvl w:val="1"/>
          <w:numId w:val="25"/>
        </w:numPr>
      </w:pPr>
      <w:r w:rsidRPr="00C4471D">
        <w:lastRenderedPageBreak/>
        <w:t>Approval</w:t>
      </w:r>
      <w:r w:rsidR="001562FF" w:rsidRPr="00C4471D">
        <w:t xml:space="preserve"> to cut f</w:t>
      </w:r>
      <w:r w:rsidRPr="00C4471D">
        <w:t>low</w:t>
      </w:r>
      <w:r w:rsidR="001562FF" w:rsidRPr="00C4471D">
        <w:t xml:space="preserve"> </w:t>
      </w:r>
      <w:r w:rsidRPr="00C4471D">
        <w:t>chart</w:t>
      </w:r>
    </w:p>
    <w:p w14:paraId="6CA6E1A7" w14:textId="2B9D3E4C" w:rsidR="0004553F" w:rsidRDefault="00E50EF9" w:rsidP="0004553F">
      <w:pPr>
        <w:ind w:left="360"/>
        <w:rPr>
          <w:rFonts w:ascii="Helvetica" w:hAnsi="Helvetica"/>
        </w:rPr>
      </w:pPr>
      <w:r>
        <w:rPr>
          <w:rFonts w:ascii="Helvetica" w:hAnsi="Helvetica"/>
          <w:noProof/>
        </w:rPr>
        <w:drawing>
          <wp:anchor distT="0" distB="0" distL="114300" distR="114300" simplePos="0" relativeHeight="251660288" behindDoc="0" locked="0" layoutInCell="1" allowOverlap="1" wp14:anchorId="5F791EF6" wp14:editId="4A6BB776">
            <wp:simplePos x="0" y="0"/>
            <wp:positionH relativeFrom="column">
              <wp:posOffset>-342900</wp:posOffset>
            </wp:positionH>
            <wp:positionV relativeFrom="paragraph">
              <wp:posOffset>22860</wp:posOffset>
            </wp:positionV>
            <wp:extent cx="8001000" cy="5656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18ApprLaserCutMaterial.pdf"/>
                    <pic:cNvPicPr/>
                  </pic:nvPicPr>
                  <pic:blipFill>
                    <a:blip r:embed="rId14">
                      <a:extLst>
                        <a:ext uri="{28A0092B-C50C-407E-A947-70E740481C1C}">
                          <a14:useLocalDpi xmlns:a14="http://schemas.microsoft.com/office/drawing/2010/main" val="0"/>
                        </a:ext>
                      </a:extLst>
                    </a:blip>
                    <a:stretch>
                      <a:fillRect/>
                    </a:stretch>
                  </pic:blipFill>
                  <pic:spPr>
                    <a:xfrm>
                      <a:off x="0" y="0"/>
                      <a:ext cx="8001000" cy="5656580"/>
                    </a:xfrm>
                    <a:prstGeom prst="rect">
                      <a:avLst/>
                    </a:prstGeom>
                  </pic:spPr>
                </pic:pic>
              </a:graphicData>
            </a:graphic>
            <wp14:sizeRelH relativeFrom="page">
              <wp14:pctWidth>0</wp14:pctWidth>
            </wp14:sizeRelH>
            <wp14:sizeRelV relativeFrom="page">
              <wp14:pctHeight>0</wp14:pctHeight>
            </wp14:sizeRelV>
          </wp:anchor>
        </w:drawing>
      </w:r>
    </w:p>
    <w:p w14:paraId="592BACDE" w14:textId="77777777" w:rsidR="0004553F" w:rsidRDefault="0004553F" w:rsidP="0004553F">
      <w:pPr>
        <w:ind w:left="360"/>
        <w:rPr>
          <w:rFonts w:ascii="Helvetica" w:hAnsi="Helvetica"/>
        </w:rPr>
      </w:pPr>
    </w:p>
    <w:p w14:paraId="7B93A9C5" w14:textId="3963255D" w:rsidR="0004553F" w:rsidRDefault="0004553F" w:rsidP="0004553F">
      <w:pPr>
        <w:ind w:left="360"/>
        <w:rPr>
          <w:rFonts w:ascii="Helvetica" w:hAnsi="Helvetica"/>
        </w:rPr>
      </w:pPr>
    </w:p>
    <w:p w14:paraId="6AE4E4B2" w14:textId="77777777" w:rsidR="0004553F" w:rsidRDefault="0004553F" w:rsidP="0004553F">
      <w:pPr>
        <w:ind w:left="360"/>
        <w:rPr>
          <w:rFonts w:ascii="Helvetica" w:hAnsi="Helvetica"/>
        </w:rPr>
      </w:pPr>
    </w:p>
    <w:p w14:paraId="6A2683DC" w14:textId="77777777" w:rsidR="0004553F" w:rsidRDefault="0004553F" w:rsidP="0004553F">
      <w:pPr>
        <w:ind w:left="360"/>
        <w:rPr>
          <w:rFonts w:ascii="Helvetica" w:hAnsi="Helvetica"/>
        </w:rPr>
      </w:pPr>
    </w:p>
    <w:p w14:paraId="629D9138" w14:textId="77777777" w:rsidR="0004553F" w:rsidRDefault="0004553F" w:rsidP="0004553F">
      <w:pPr>
        <w:ind w:left="360"/>
        <w:rPr>
          <w:rFonts w:ascii="Helvetica" w:hAnsi="Helvetica"/>
        </w:rPr>
      </w:pPr>
    </w:p>
    <w:p w14:paraId="51D90CAD" w14:textId="77777777" w:rsidR="0004553F" w:rsidRDefault="0004553F" w:rsidP="0004553F">
      <w:pPr>
        <w:ind w:left="360"/>
        <w:rPr>
          <w:rFonts w:ascii="Helvetica" w:hAnsi="Helvetica"/>
        </w:rPr>
      </w:pPr>
    </w:p>
    <w:p w14:paraId="0EC821F1" w14:textId="77777777" w:rsidR="0004553F" w:rsidRDefault="0004553F" w:rsidP="0004553F">
      <w:pPr>
        <w:ind w:left="360"/>
        <w:rPr>
          <w:rFonts w:ascii="Helvetica" w:hAnsi="Helvetica"/>
        </w:rPr>
      </w:pPr>
    </w:p>
    <w:p w14:paraId="2ECACCE7" w14:textId="77777777" w:rsidR="0004553F" w:rsidRDefault="0004553F" w:rsidP="0004553F">
      <w:pPr>
        <w:ind w:left="360"/>
        <w:rPr>
          <w:rFonts w:ascii="Helvetica" w:hAnsi="Helvetica"/>
        </w:rPr>
      </w:pPr>
    </w:p>
    <w:p w14:paraId="35239628" w14:textId="77777777" w:rsidR="0004553F" w:rsidRDefault="0004553F" w:rsidP="0004553F">
      <w:pPr>
        <w:ind w:left="360"/>
        <w:rPr>
          <w:rFonts w:ascii="Helvetica" w:hAnsi="Helvetica"/>
        </w:rPr>
      </w:pPr>
    </w:p>
    <w:p w14:paraId="31444703" w14:textId="77777777" w:rsidR="0004553F" w:rsidRDefault="0004553F" w:rsidP="0004553F">
      <w:pPr>
        <w:ind w:left="360"/>
        <w:rPr>
          <w:rFonts w:ascii="Helvetica" w:hAnsi="Helvetica"/>
        </w:rPr>
      </w:pPr>
    </w:p>
    <w:p w14:paraId="236506B3" w14:textId="77777777" w:rsidR="0004553F" w:rsidRDefault="0004553F" w:rsidP="0004553F">
      <w:pPr>
        <w:ind w:left="360"/>
        <w:rPr>
          <w:rFonts w:ascii="Helvetica" w:hAnsi="Helvetica"/>
        </w:rPr>
      </w:pPr>
    </w:p>
    <w:p w14:paraId="75BEB4E0" w14:textId="77777777" w:rsidR="0004553F" w:rsidRDefault="0004553F" w:rsidP="0004553F">
      <w:pPr>
        <w:ind w:left="360"/>
        <w:rPr>
          <w:rFonts w:ascii="Helvetica" w:hAnsi="Helvetica"/>
        </w:rPr>
      </w:pPr>
    </w:p>
    <w:p w14:paraId="1F2CDF10" w14:textId="77777777" w:rsidR="0004553F" w:rsidRDefault="0004553F" w:rsidP="0004553F">
      <w:pPr>
        <w:ind w:left="360"/>
        <w:rPr>
          <w:rFonts w:ascii="Helvetica" w:hAnsi="Helvetica"/>
        </w:rPr>
      </w:pPr>
    </w:p>
    <w:p w14:paraId="1776244F" w14:textId="77777777" w:rsidR="0004553F" w:rsidRDefault="0004553F" w:rsidP="0004553F">
      <w:pPr>
        <w:ind w:left="360"/>
        <w:rPr>
          <w:rFonts w:ascii="Helvetica" w:hAnsi="Helvetica"/>
        </w:rPr>
      </w:pPr>
    </w:p>
    <w:p w14:paraId="2A5BB238" w14:textId="77777777" w:rsidR="0004553F" w:rsidRDefault="0004553F" w:rsidP="0004553F">
      <w:pPr>
        <w:ind w:left="360"/>
        <w:rPr>
          <w:rFonts w:ascii="Helvetica" w:hAnsi="Helvetica"/>
        </w:rPr>
      </w:pPr>
    </w:p>
    <w:p w14:paraId="7BB5FBD7" w14:textId="77777777" w:rsidR="0004553F" w:rsidRDefault="0004553F" w:rsidP="0004553F">
      <w:pPr>
        <w:ind w:left="360"/>
        <w:rPr>
          <w:rFonts w:ascii="Helvetica" w:hAnsi="Helvetica"/>
        </w:rPr>
      </w:pPr>
    </w:p>
    <w:p w14:paraId="0F8B6716" w14:textId="77777777" w:rsidR="0004553F" w:rsidRDefault="0004553F" w:rsidP="0004553F">
      <w:pPr>
        <w:ind w:left="360"/>
        <w:rPr>
          <w:rFonts w:ascii="Helvetica" w:hAnsi="Helvetica"/>
        </w:rPr>
      </w:pPr>
    </w:p>
    <w:p w14:paraId="71FE73C2" w14:textId="77777777" w:rsidR="0004553F" w:rsidRDefault="0004553F" w:rsidP="0004553F">
      <w:pPr>
        <w:ind w:left="360"/>
        <w:rPr>
          <w:rFonts w:ascii="Helvetica" w:hAnsi="Helvetica"/>
        </w:rPr>
      </w:pPr>
    </w:p>
    <w:p w14:paraId="49ABBF3B" w14:textId="77777777" w:rsidR="0004553F" w:rsidRDefault="0004553F" w:rsidP="0004553F">
      <w:pPr>
        <w:ind w:left="360"/>
        <w:rPr>
          <w:rFonts w:ascii="Helvetica" w:hAnsi="Helvetica"/>
        </w:rPr>
      </w:pPr>
    </w:p>
    <w:p w14:paraId="5CD407AF" w14:textId="77777777" w:rsidR="0004553F" w:rsidRDefault="0004553F" w:rsidP="0004553F">
      <w:pPr>
        <w:ind w:left="360"/>
        <w:rPr>
          <w:rFonts w:ascii="Helvetica" w:hAnsi="Helvetica"/>
        </w:rPr>
      </w:pPr>
    </w:p>
    <w:p w14:paraId="4D37A8D4" w14:textId="77777777" w:rsidR="0004553F" w:rsidRDefault="0004553F" w:rsidP="0004553F">
      <w:pPr>
        <w:ind w:left="360"/>
        <w:rPr>
          <w:rFonts w:ascii="Helvetica" w:hAnsi="Helvetica"/>
        </w:rPr>
      </w:pPr>
    </w:p>
    <w:p w14:paraId="6B54A833" w14:textId="77777777" w:rsidR="0004553F" w:rsidRDefault="0004553F" w:rsidP="0004553F">
      <w:pPr>
        <w:ind w:left="360"/>
        <w:rPr>
          <w:rFonts w:ascii="Helvetica" w:hAnsi="Helvetica"/>
        </w:rPr>
      </w:pPr>
    </w:p>
    <w:p w14:paraId="1AD0E36D" w14:textId="77777777" w:rsidR="0004553F" w:rsidRDefault="0004553F" w:rsidP="0004553F">
      <w:pPr>
        <w:ind w:left="360"/>
        <w:rPr>
          <w:rFonts w:ascii="Helvetica" w:hAnsi="Helvetica"/>
        </w:rPr>
      </w:pPr>
    </w:p>
    <w:p w14:paraId="17C1C923" w14:textId="77777777" w:rsidR="0004553F" w:rsidRDefault="0004553F" w:rsidP="0004553F">
      <w:pPr>
        <w:ind w:left="360"/>
        <w:rPr>
          <w:rFonts w:ascii="Helvetica" w:hAnsi="Helvetica"/>
        </w:rPr>
        <w:sectPr w:rsidR="0004553F" w:rsidSect="0004553F">
          <w:pgSz w:w="16840" w:h="11900" w:orient="landscape"/>
          <w:pgMar w:top="1800" w:right="1440" w:bottom="1800" w:left="1440" w:header="708" w:footer="708" w:gutter="0"/>
          <w:cols w:space="708"/>
          <w:docGrid w:linePitch="360"/>
        </w:sectPr>
      </w:pPr>
    </w:p>
    <w:p w14:paraId="1FD3AFDB" w14:textId="170E3988" w:rsidR="0004553F" w:rsidRDefault="0004553F" w:rsidP="0004553F">
      <w:pPr>
        <w:ind w:left="360"/>
        <w:rPr>
          <w:rFonts w:ascii="Helvetica" w:hAnsi="Helvetica"/>
        </w:rPr>
      </w:pPr>
    </w:p>
    <w:p w14:paraId="13C18711" w14:textId="7987BAA8" w:rsidR="0004553F" w:rsidRPr="00C4471D" w:rsidRDefault="00C951CC" w:rsidP="0004553F">
      <w:pPr>
        <w:pStyle w:val="ListParagraph"/>
        <w:numPr>
          <w:ilvl w:val="1"/>
          <w:numId w:val="25"/>
        </w:numPr>
      </w:pPr>
      <w:r w:rsidRPr="00C4471D">
        <w:t>N</w:t>
      </w:r>
      <w:r w:rsidR="00E50EF9" w:rsidRPr="00C4471D">
        <w:t>otes to the Flowchart</w:t>
      </w:r>
    </w:p>
    <w:p w14:paraId="52B10D79" w14:textId="77777777" w:rsidR="00C4471D" w:rsidRDefault="0060448F" w:rsidP="00C4471D">
      <w:pPr>
        <w:pStyle w:val="ListParagraph"/>
        <w:numPr>
          <w:ilvl w:val="2"/>
          <w:numId w:val="25"/>
        </w:numPr>
        <w:rPr>
          <w:b w:val="0"/>
          <w:sz w:val="20"/>
        </w:rPr>
      </w:pPr>
      <w:r w:rsidRPr="003272D7">
        <w:rPr>
          <w:b w:val="0"/>
          <w:sz w:val="20"/>
        </w:rPr>
        <w:t xml:space="preserve">Material Safety </w:t>
      </w:r>
      <w:r w:rsidR="00C951CC" w:rsidRPr="003272D7">
        <w:rPr>
          <w:b w:val="0"/>
          <w:sz w:val="20"/>
        </w:rPr>
        <w:t>D</w:t>
      </w:r>
      <w:r w:rsidRPr="003272D7">
        <w:rPr>
          <w:b w:val="0"/>
          <w:sz w:val="20"/>
        </w:rPr>
        <w:t xml:space="preserve">ata Sheet </w:t>
      </w:r>
      <w:r w:rsidR="009F6F6D" w:rsidRPr="003272D7">
        <w:rPr>
          <w:b w:val="0"/>
          <w:sz w:val="20"/>
        </w:rPr>
        <w:t>(MSDS</w:t>
      </w:r>
      <w:r w:rsidR="00C951CC" w:rsidRPr="003272D7">
        <w:rPr>
          <w:b w:val="0"/>
          <w:sz w:val="20"/>
        </w:rPr>
        <w:t>/SDS</w:t>
      </w:r>
      <w:r w:rsidR="009F6F6D" w:rsidRPr="003272D7">
        <w:rPr>
          <w:b w:val="0"/>
          <w:sz w:val="20"/>
        </w:rPr>
        <w:t xml:space="preserve">) </w:t>
      </w:r>
      <w:r w:rsidRPr="003272D7">
        <w:rPr>
          <w:b w:val="0"/>
          <w:sz w:val="20"/>
        </w:rPr>
        <w:t xml:space="preserve">for the material. MSDS sheets can be obtained through google searches or from </w:t>
      </w:r>
      <w:hyperlink r:id="rId15" w:history="1">
        <w:r w:rsidRPr="003272D7">
          <w:rPr>
            <w:rStyle w:val="Hyperlink"/>
            <w:b w:val="0"/>
            <w:sz w:val="20"/>
          </w:rPr>
          <w:t>http://www.msds.com</w:t>
        </w:r>
      </w:hyperlink>
      <w:r w:rsidRPr="003272D7">
        <w:rPr>
          <w:b w:val="0"/>
          <w:sz w:val="20"/>
        </w:rPr>
        <w:t>.</w:t>
      </w:r>
    </w:p>
    <w:p w14:paraId="2F1B2DF1" w14:textId="11686D51" w:rsidR="003E563D" w:rsidRPr="003272D7" w:rsidRDefault="003E563D" w:rsidP="003E563D">
      <w:pPr>
        <w:pStyle w:val="ListParagraph"/>
        <w:numPr>
          <w:ilvl w:val="0"/>
          <w:numId w:val="0"/>
        </w:numPr>
        <w:ind w:left="1224"/>
        <w:rPr>
          <w:b w:val="0"/>
          <w:sz w:val="20"/>
        </w:rPr>
      </w:pPr>
      <w:r w:rsidRPr="00225B72">
        <w:rPr>
          <w:noProof/>
        </w:rPr>
        <w:drawing>
          <wp:anchor distT="0" distB="0" distL="114300" distR="114300" simplePos="0" relativeHeight="251662336" behindDoc="0" locked="0" layoutInCell="1" allowOverlap="1" wp14:anchorId="5BEEAE3D" wp14:editId="2472949B">
            <wp:simplePos x="0" y="0"/>
            <wp:positionH relativeFrom="column">
              <wp:posOffset>-114300</wp:posOffset>
            </wp:positionH>
            <wp:positionV relativeFrom="paragraph">
              <wp:posOffset>98425</wp:posOffset>
            </wp:positionV>
            <wp:extent cx="5270500" cy="2514600"/>
            <wp:effectExtent l="25400" t="25400" r="38100" b="25400"/>
            <wp:wrapTight wrapText="bothSides">
              <wp:wrapPolygon edited="0">
                <wp:start x="-104" y="-218"/>
                <wp:lineTo x="-104" y="21600"/>
                <wp:lineTo x="21652" y="21600"/>
                <wp:lineTo x="21652" y="-218"/>
                <wp:lineTo x="-104" y="-21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2514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589DB7B" w14:textId="4D8AA043" w:rsidR="0004553F" w:rsidRPr="003272D7" w:rsidRDefault="009F6F6D" w:rsidP="00C4471D">
      <w:pPr>
        <w:pStyle w:val="ListParagraph"/>
        <w:numPr>
          <w:ilvl w:val="2"/>
          <w:numId w:val="25"/>
        </w:numPr>
        <w:rPr>
          <w:b w:val="0"/>
          <w:sz w:val="20"/>
        </w:rPr>
      </w:pPr>
      <w:r w:rsidRPr="003272D7">
        <w:rPr>
          <w:b w:val="0"/>
          <w:sz w:val="20"/>
        </w:rPr>
        <w:t>Examine the MSDS for ‘Hazards’ and ‘Hazard Identification’ sections, particularly hazards related to heating the material. For example from the Medium Density Fiberboard (MDF) MSDS:</w:t>
      </w:r>
    </w:p>
    <w:p w14:paraId="40878269" w14:textId="77777777" w:rsidR="00E50EF9" w:rsidRPr="003272D7" w:rsidRDefault="00E50EF9" w:rsidP="00C4471D">
      <w:pPr>
        <w:pStyle w:val="ListParagraph"/>
        <w:numPr>
          <w:ilvl w:val="2"/>
          <w:numId w:val="25"/>
        </w:numPr>
        <w:rPr>
          <w:b w:val="0"/>
          <w:sz w:val="20"/>
        </w:rPr>
      </w:pPr>
    </w:p>
    <w:p w14:paraId="1270C0D2" w14:textId="29A1CA3A" w:rsidR="009F6F6D" w:rsidRPr="003272D7" w:rsidRDefault="009F6F6D" w:rsidP="00C4471D">
      <w:pPr>
        <w:pStyle w:val="ListParagraph"/>
        <w:numPr>
          <w:ilvl w:val="2"/>
          <w:numId w:val="25"/>
        </w:numPr>
        <w:rPr>
          <w:b w:val="0"/>
          <w:sz w:val="20"/>
        </w:rPr>
      </w:pPr>
      <w:r w:rsidRPr="003272D7">
        <w:rPr>
          <w:b w:val="0"/>
          <w:sz w:val="20"/>
        </w:rPr>
        <w:t xml:space="preserve">While the laser cutter is equipped with a HEPA air filter, ALL gas release may be hazardous, so any </w:t>
      </w:r>
      <w:r w:rsidR="00E053F4" w:rsidRPr="003272D7">
        <w:rPr>
          <w:b w:val="0"/>
          <w:sz w:val="20"/>
        </w:rPr>
        <w:t xml:space="preserve">unapproved </w:t>
      </w:r>
      <w:r w:rsidRPr="003272D7">
        <w:rPr>
          <w:b w:val="0"/>
          <w:sz w:val="20"/>
        </w:rPr>
        <w:t>materials releasing toxic fumes may not be used without express exception permission from senior management</w:t>
      </w:r>
      <w:r w:rsidR="00E053F4" w:rsidRPr="003272D7">
        <w:rPr>
          <w:b w:val="0"/>
          <w:sz w:val="20"/>
        </w:rPr>
        <w:t xml:space="preserve"> of The Edge</w:t>
      </w:r>
      <w:r w:rsidRPr="003272D7">
        <w:rPr>
          <w:b w:val="0"/>
          <w:sz w:val="20"/>
        </w:rPr>
        <w:t>.</w:t>
      </w:r>
    </w:p>
    <w:p w14:paraId="0AA1FD14" w14:textId="77777777" w:rsidR="00B221E8" w:rsidRPr="003272D7" w:rsidRDefault="00B221E8" w:rsidP="00C4471D">
      <w:pPr>
        <w:pStyle w:val="ListParagraph"/>
        <w:numPr>
          <w:ilvl w:val="2"/>
          <w:numId w:val="25"/>
        </w:numPr>
        <w:rPr>
          <w:b w:val="0"/>
          <w:sz w:val="20"/>
        </w:rPr>
      </w:pPr>
    </w:p>
    <w:p w14:paraId="03769201" w14:textId="1E7917BB" w:rsidR="00B221E8" w:rsidRPr="003272D7" w:rsidRDefault="008F3CAE" w:rsidP="00C4471D">
      <w:pPr>
        <w:pStyle w:val="ListParagraph"/>
        <w:numPr>
          <w:ilvl w:val="2"/>
          <w:numId w:val="25"/>
        </w:numPr>
        <w:rPr>
          <w:b w:val="0"/>
          <w:sz w:val="20"/>
        </w:rPr>
      </w:pPr>
      <w:r w:rsidRPr="003272D7">
        <w:rPr>
          <w:b w:val="0"/>
          <w:sz w:val="20"/>
        </w:rPr>
        <w:t>If u</w:t>
      </w:r>
      <w:r w:rsidR="00B221E8" w:rsidRPr="003272D7">
        <w:rPr>
          <w:b w:val="0"/>
          <w:sz w:val="20"/>
        </w:rPr>
        <w:t>nsure of a material or the data contained within the MSDS, contact the manufacturer and enquire about laser cutting of the material.</w:t>
      </w:r>
      <w:r w:rsidRPr="003272D7">
        <w:rPr>
          <w:b w:val="0"/>
          <w:sz w:val="20"/>
        </w:rPr>
        <w:t xml:space="preserve"> </w:t>
      </w:r>
    </w:p>
    <w:p w14:paraId="76CBEA81" w14:textId="77777777" w:rsidR="00B221E8" w:rsidRPr="003272D7" w:rsidRDefault="00B221E8" w:rsidP="00C4471D">
      <w:pPr>
        <w:pStyle w:val="ListParagraph"/>
        <w:numPr>
          <w:ilvl w:val="2"/>
          <w:numId w:val="25"/>
        </w:numPr>
        <w:rPr>
          <w:b w:val="0"/>
          <w:sz w:val="20"/>
        </w:rPr>
      </w:pPr>
    </w:p>
    <w:p w14:paraId="07F05545" w14:textId="77777777" w:rsidR="00B221E8" w:rsidRPr="003272D7" w:rsidRDefault="00B221E8" w:rsidP="00C4471D">
      <w:pPr>
        <w:pStyle w:val="ListParagraph"/>
        <w:numPr>
          <w:ilvl w:val="2"/>
          <w:numId w:val="25"/>
        </w:numPr>
        <w:rPr>
          <w:b w:val="0"/>
          <w:sz w:val="20"/>
        </w:rPr>
      </w:pPr>
      <w:r w:rsidRPr="003272D7">
        <w:rPr>
          <w:b w:val="0"/>
          <w:sz w:val="20"/>
        </w:rPr>
        <w:t>The following materials are known to be hazardous:</w:t>
      </w:r>
    </w:p>
    <w:p w14:paraId="2A03FC07" w14:textId="77777777" w:rsidR="00B221E8" w:rsidRPr="003272D7" w:rsidRDefault="00B221E8" w:rsidP="0004553F">
      <w:pPr>
        <w:pStyle w:val="ListParagraph"/>
        <w:numPr>
          <w:ilvl w:val="0"/>
          <w:numId w:val="32"/>
        </w:numPr>
        <w:rPr>
          <w:rFonts w:eastAsia="Times New Roman" w:cs="Times New Roman"/>
          <w:b w:val="0"/>
          <w:sz w:val="20"/>
          <w:szCs w:val="20"/>
          <w:lang w:val="en-AU"/>
        </w:rPr>
      </w:pPr>
      <w:r w:rsidRPr="003272D7">
        <w:rPr>
          <w:rFonts w:eastAsia="Times New Roman" w:cs="Times New Roman"/>
          <w:b w:val="0"/>
          <w:color w:val="FF0000"/>
          <w:sz w:val="20"/>
          <w:szCs w:val="20"/>
          <w:lang w:val="en-AU"/>
        </w:rPr>
        <w:t>Polyvinylchloride</w:t>
      </w:r>
      <w:r w:rsidRPr="003272D7">
        <w:rPr>
          <w:rFonts w:eastAsia="Times New Roman" w:cs="Times New Roman"/>
          <w:b w:val="0"/>
          <w:sz w:val="20"/>
          <w:szCs w:val="20"/>
          <w:lang w:val="en-AU"/>
        </w:rPr>
        <w:t xml:space="preserve"> (PVC) based materials. </w:t>
      </w:r>
    </w:p>
    <w:p w14:paraId="75E868B7" w14:textId="77777777" w:rsidR="00B221E8" w:rsidRPr="003272D7" w:rsidRDefault="00B221E8" w:rsidP="0004553F">
      <w:pPr>
        <w:pStyle w:val="ListParagraph"/>
        <w:numPr>
          <w:ilvl w:val="0"/>
          <w:numId w:val="32"/>
        </w:numPr>
        <w:rPr>
          <w:rFonts w:eastAsia="Times New Roman" w:cs="Times New Roman"/>
          <w:b w:val="0"/>
          <w:sz w:val="20"/>
          <w:szCs w:val="20"/>
          <w:lang w:val="en-AU"/>
        </w:rPr>
      </w:pPr>
      <w:r w:rsidRPr="003272D7">
        <w:rPr>
          <w:rFonts w:eastAsia="Times New Roman" w:cs="Times New Roman"/>
          <w:b w:val="0"/>
          <w:sz w:val="20"/>
          <w:szCs w:val="20"/>
          <w:lang w:val="en-AU"/>
        </w:rPr>
        <w:t xml:space="preserve">Materials containing </w:t>
      </w:r>
      <w:r w:rsidRPr="003272D7">
        <w:rPr>
          <w:rFonts w:eastAsia="Times New Roman" w:cs="Times New Roman"/>
          <w:b w:val="0"/>
          <w:color w:val="FF0000"/>
          <w:sz w:val="20"/>
          <w:szCs w:val="20"/>
          <w:lang w:val="en-AU"/>
        </w:rPr>
        <w:t>melamine resins</w:t>
      </w:r>
      <w:r w:rsidRPr="003272D7">
        <w:rPr>
          <w:rFonts w:eastAsia="Times New Roman" w:cs="Times New Roman"/>
          <w:b w:val="0"/>
          <w:sz w:val="20"/>
          <w:szCs w:val="20"/>
          <w:lang w:val="en-AU"/>
        </w:rPr>
        <w:t xml:space="preserve">. </w:t>
      </w:r>
    </w:p>
    <w:p w14:paraId="70061BF4" w14:textId="77777777" w:rsidR="00B221E8" w:rsidRPr="003272D7" w:rsidRDefault="00B221E8" w:rsidP="0004553F">
      <w:pPr>
        <w:pStyle w:val="ListParagraph"/>
        <w:numPr>
          <w:ilvl w:val="0"/>
          <w:numId w:val="32"/>
        </w:numPr>
        <w:rPr>
          <w:rFonts w:eastAsia="Times New Roman" w:cs="Times New Roman"/>
          <w:b w:val="0"/>
          <w:sz w:val="20"/>
          <w:szCs w:val="20"/>
          <w:lang w:val="en-AU"/>
        </w:rPr>
      </w:pPr>
      <w:r w:rsidRPr="003272D7">
        <w:rPr>
          <w:rFonts w:eastAsia="Times New Roman" w:cs="Times New Roman"/>
          <w:b w:val="0"/>
          <w:sz w:val="20"/>
          <w:szCs w:val="20"/>
          <w:lang w:val="en-AU"/>
        </w:rPr>
        <w:t xml:space="preserve">Plastics containing </w:t>
      </w:r>
      <w:r w:rsidRPr="003272D7">
        <w:rPr>
          <w:rFonts w:eastAsia="Times New Roman" w:cs="Times New Roman"/>
          <w:b w:val="0"/>
          <w:color w:val="FF0000"/>
          <w:sz w:val="20"/>
          <w:szCs w:val="20"/>
          <w:lang w:val="en-AU"/>
        </w:rPr>
        <w:t>Nylon</w:t>
      </w:r>
      <w:r w:rsidRPr="003272D7">
        <w:rPr>
          <w:rFonts w:eastAsia="Times New Roman" w:cs="Times New Roman"/>
          <w:b w:val="0"/>
          <w:sz w:val="20"/>
          <w:szCs w:val="20"/>
          <w:lang w:val="en-AU"/>
        </w:rPr>
        <w:t xml:space="preserve">. </w:t>
      </w:r>
    </w:p>
    <w:p w14:paraId="356B5A00" w14:textId="77777777" w:rsidR="00B221E8" w:rsidRPr="003272D7" w:rsidRDefault="00B221E8" w:rsidP="0004553F">
      <w:pPr>
        <w:pStyle w:val="ListParagraph"/>
        <w:numPr>
          <w:ilvl w:val="0"/>
          <w:numId w:val="32"/>
        </w:numPr>
        <w:rPr>
          <w:rFonts w:eastAsia="Times New Roman" w:cs="Times New Roman"/>
          <w:b w:val="0"/>
          <w:sz w:val="20"/>
          <w:szCs w:val="20"/>
          <w:lang w:val="en-AU"/>
        </w:rPr>
      </w:pPr>
      <w:r w:rsidRPr="003272D7">
        <w:rPr>
          <w:rFonts w:eastAsia="Times New Roman" w:cs="Times New Roman"/>
          <w:b w:val="0"/>
          <w:sz w:val="20"/>
          <w:szCs w:val="20"/>
          <w:lang w:val="en-AU"/>
        </w:rPr>
        <w:t xml:space="preserve">High Density Foam or other materials containing </w:t>
      </w:r>
      <w:r w:rsidRPr="003272D7">
        <w:rPr>
          <w:rFonts w:eastAsia="Times New Roman" w:cs="Times New Roman"/>
          <w:b w:val="0"/>
          <w:color w:val="FF0000"/>
          <w:sz w:val="20"/>
          <w:szCs w:val="20"/>
          <w:lang w:val="en-AU"/>
        </w:rPr>
        <w:t>polyurethane</w:t>
      </w:r>
      <w:r w:rsidRPr="003272D7">
        <w:rPr>
          <w:rFonts w:eastAsia="Times New Roman" w:cs="Times New Roman"/>
          <w:b w:val="0"/>
          <w:sz w:val="20"/>
          <w:szCs w:val="20"/>
          <w:lang w:val="en-AU"/>
        </w:rPr>
        <w:t xml:space="preserve">. </w:t>
      </w:r>
    </w:p>
    <w:p w14:paraId="72687D4D" w14:textId="77777777" w:rsidR="00B221E8" w:rsidRPr="003272D7" w:rsidRDefault="00B221E8" w:rsidP="0004553F">
      <w:pPr>
        <w:pStyle w:val="ListParagraph"/>
        <w:numPr>
          <w:ilvl w:val="0"/>
          <w:numId w:val="32"/>
        </w:numPr>
        <w:rPr>
          <w:rFonts w:eastAsia="Times New Roman" w:cs="Times New Roman"/>
          <w:b w:val="0"/>
          <w:sz w:val="20"/>
          <w:szCs w:val="20"/>
          <w:lang w:val="en-AU"/>
        </w:rPr>
      </w:pPr>
      <w:r w:rsidRPr="003272D7">
        <w:rPr>
          <w:rFonts w:eastAsia="Times New Roman" w:cs="Times New Roman"/>
          <w:b w:val="0"/>
          <w:sz w:val="20"/>
          <w:szCs w:val="20"/>
          <w:lang w:val="en-AU"/>
        </w:rPr>
        <w:t xml:space="preserve">MDF or Plywood or other materials containing either </w:t>
      </w:r>
      <w:r w:rsidRPr="003272D7">
        <w:rPr>
          <w:rFonts w:eastAsia="Times New Roman" w:cs="Times New Roman"/>
          <w:b w:val="0"/>
          <w:color w:val="FF0000"/>
          <w:sz w:val="20"/>
          <w:szCs w:val="20"/>
          <w:lang w:val="en-AU"/>
        </w:rPr>
        <w:t xml:space="preserve">urea- or phenol-formaldehyde. </w:t>
      </w:r>
    </w:p>
    <w:p w14:paraId="07C98D7D" w14:textId="77777777" w:rsidR="00903A48" w:rsidRPr="003272D7" w:rsidRDefault="00B221E8" w:rsidP="0004553F">
      <w:pPr>
        <w:pStyle w:val="ListParagraph"/>
        <w:numPr>
          <w:ilvl w:val="0"/>
          <w:numId w:val="32"/>
        </w:numPr>
        <w:rPr>
          <w:rFonts w:eastAsia="Times New Roman" w:cs="Times New Roman"/>
          <w:b w:val="0"/>
          <w:sz w:val="20"/>
          <w:szCs w:val="20"/>
          <w:lang w:val="en-AU"/>
        </w:rPr>
      </w:pPr>
      <w:r w:rsidRPr="003272D7">
        <w:rPr>
          <w:rFonts w:eastAsia="Times New Roman" w:cs="Times New Roman"/>
          <w:b w:val="0"/>
          <w:sz w:val="20"/>
          <w:szCs w:val="20"/>
          <w:lang w:val="en-AU"/>
        </w:rPr>
        <w:t xml:space="preserve">Foam-core board or other materials containing </w:t>
      </w:r>
      <w:r w:rsidRPr="003272D7">
        <w:rPr>
          <w:rFonts w:eastAsia="Times New Roman" w:cs="Times New Roman"/>
          <w:b w:val="0"/>
          <w:color w:val="FF0000"/>
          <w:sz w:val="20"/>
          <w:szCs w:val="20"/>
          <w:lang w:val="en-AU"/>
        </w:rPr>
        <w:t>Polystyrene or Styrene.</w:t>
      </w:r>
      <w:r w:rsidR="00903A48" w:rsidRPr="003272D7">
        <w:rPr>
          <w:rFonts w:eastAsia="Times New Roman" w:cs="Times New Roman"/>
          <w:b w:val="0"/>
          <w:color w:val="FF0000"/>
          <w:sz w:val="20"/>
          <w:szCs w:val="20"/>
          <w:lang w:val="en-AU"/>
        </w:rPr>
        <w:t xml:space="preserve"> </w:t>
      </w:r>
    </w:p>
    <w:p w14:paraId="2D9BE1DE" w14:textId="20992063" w:rsidR="00B221E8" w:rsidRPr="003272D7" w:rsidRDefault="0050337E" w:rsidP="00C4471D">
      <w:pPr>
        <w:pStyle w:val="ListParagraph"/>
        <w:numPr>
          <w:ilvl w:val="2"/>
          <w:numId w:val="25"/>
        </w:numPr>
        <w:rPr>
          <w:rFonts w:eastAsia="Times New Roman" w:cs="Times New Roman"/>
          <w:b w:val="0"/>
          <w:sz w:val="20"/>
          <w:szCs w:val="20"/>
          <w:lang w:val="en-AU"/>
        </w:rPr>
      </w:pPr>
      <w:r w:rsidRPr="003272D7">
        <w:rPr>
          <w:rFonts w:eastAsia="Times New Roman" w:cs="Times New Roman"/>
          <w:b w:val="0"/>
          <w:sz w:val="20"/>
          <w:szCs w:val="20"/>
          <w:lang w:val="en-AU"/>
        </w:rPr>
        <w:t>I</w:t>
      </w:r>
      <w:r w:rsidR="00903A48" w:rsidRPr="003272D7">
        <w:rPr>
          <w:rFonts w:eastAsia="Times New Roman" w:cs="Times New Roman"/>
          <w:b w:val="0"/>
          <w:sz w:val="20"/>
          <w:szCs w:val="20"/>
          <w:lang w:val="en-AU"/>
        </w:rPr>
        <w:t xml:space="preserve">f you unsure of the type of </w:t>
      </w:r>
      <w:r w:rsidRPr="003272D7">
        <w:rPr>
          <w:rFonts w:eastAsia="Times New Roman" w:cs="Times New Roman"/>
          <w:b w:val="0"/>
          <w:sz w:val="20"/>
          <w:szCs w:val="20"/>
          <w:lang w:val="en-AU"/>
        </w:rPr>
        <w:t xml:space="preserve">plastic </w:t>
      </w:r>
      <w:r w:rsidR="00903A48" w:rsidRPr="003272D7">
        <w:rPr>
          <w:rFonts w:eastAsia="Times New Roman" w:cs="Times New Roman"/>
          <w:b w:val="0"/>
          <w:sz w:val="20"/>
          <w:szCs w:val="20"/>
          <w:lang w:val="en-AU"/>
        </w:rPr>
        <w:t xml:space="preserve">you are dealing </w:t>
      </w:r>
      <w:r w:rsidRPr="003272D7">
        <w:rPr>
          <w:rFonts w:eastAsia="Times New Roman" w:cs="Times New Roman"/>
          <w:b w:val="0"/>
          <w:sz w:val="20"/>
          <w:szCs w:val="20"/>
          <w:lang w:val="en-AU"/>
        </w:rPr>
        <w:t>with refer to</w:t>
      </w:r>
      <w:r w:rsidR="00225B72" w:rsidRPr="003272D7">
        <w:rPr>
          <w:rFonts w:eastAsia="Times New Roman" w:cs="Times New Roman"/>
          <w:b w:val="0"/>
          <w:sz w:val="20"/>
          <w:szCs w:val="20"/>
          <w:lang w:val="en-AU"/>
        </w:rPr>
        <w:t xml:space="preserve"> </w:t>
      </w:r>
      <w:r w:rsidR="00225B72" w:rsidRPr="003272D7">
        <w:rPr>
          <w:rFonts w:eastAsia="Times New Roman" w:cs="Times New Roman"/>
          <w:b w:val="0"/>
          <w:i/>
          <w:sz w:val="20"/>
          <w:szCs w:val="20"/>
          <w:lang w:val="en-AU"/>
        </w:rPr>
        <w:t>Polymer Identification</w:t>
      </w:r>
      <w:r w:rsidR="00225B72" w:rsidRPr="003272D7">
        <w:rPr>
          <w:rStyle w:val="FootnoteReference"/>
          <w:rFonts w:eastAsia="Times New Roman" w:cs="Times New Roman"/>
          <w:b w:val="0"/>
          <w:i/>
          <w:sz w:val="20"/>
          <w:szCs w:val="20"/>
          <w:lang w:val="en-AU"/>
        </w:rPr>
        <w:footnoteReference w:id="1"/>
      </w:r>
      <w:r w:rsidR="00225B72" w:rsidRPr="003272D7">
        <w:rPr>
          <w:rFonts w:eastAsia="Times New Roman" w:cs="Times New Roman"/>
          <w:b w:val="0"/>
          <w:sz w:val="20"/>
          <w:szCs w:val="20"/>
          <w:lang w:val="en-AU"/>
        </w:rPr>
        <w:t xml:space="preserve"> document attached to this guide.  </w:t>
      </w:r>
      <w:r w:rsidRPr="003272D7">
        <w:rPr>
          <w:rFonts w:eastAsia="Times New Roman" w:cs="Times New Roman"/>
          <w:b w:val="0"/>
          <w:sz w:val="20"/>
          <w:szCs w:val="20"/>
          <w:lang w:val="en-AU"/>
        </w:rPr>
        <w:t xml:space="preserve"> </w:t>
      </w:r>
      <w:r w:rsidR="00903A48" w:rsidRPr="003272D7">
        <w:rPr>
          <w:rFonts w:eastAsia="Times New Roman" w:cs="Times New Roman"/>
          <w:b w:val="0"/>
          <w:sz w:val="20"/>
          <w:szCs w:val="20"/>
          <w:lang w:val="en-AU"/>
        </w:rPr>
        <w:t xml:space="preserve"> </w:t>
      </w:r>
    </w:p>
    <w:p w14:paraId="5034D4E5" w14:textId="77777777" w:rsidR="00B221E8" w:rsidRPr="003272D7" w:rsidRDefault="00B221E8" w:rsidP="003272D7">
      <w:pPr>
        <w:pStyle w:val="ListParagraph"/>
        <w:numPr>
          <w:ilvl w:val="0"/>
          <w:numId w:val="0"/>
        </w:numPr>
        <w:ind w:left="2160"/>
        <w:rPr>
          <w:b w:val="0"/>
          <w:sz w:val="20"/>
        </w:rPr>
      </w:pPr>
    </w:p>
    <w:p w14:paraId="269031B5" w14:textId="04CFBF41" w:rsidR="008F3CAE" w:rsidRPr="003272D7" w:rsidRDefault="008F3CAE" w:rsidP="003272D7">
      <w:pPr>
        <w:pStyle w:val="ListParagraph"/>
        <w:numPr>
          <w:ilvl w:val="2"/>
          <w:numId w:val="25"/>
        </w:numPr>
        <w:rPr>
          <w:b w:val="0"/>
          <w:sz w:val="20"/>
        </w:rPr>
      </w:pPr>
      <w:r w:rsidRPr="003272D7">
        <w:rPr>
          <w:b w:val="0"/>
          <w:sz w:val="20"/>
        </w:rPr>
        <w:t>If the material is a reflective material such as a glass or mirror surface, it is recommended to cut from the non-reflective side if available.</w:t>
      </w:r>
    </w:p>
    <w:p w14:paraId="2F567163" w14:textId="77777777" w:rsidR="00C951CC" w:rsidRDefault="00C951CC" w:rsidP="00C951CC">
      <w:pPr>
        <w:rPr>
          <w:rFonts w:ascii="Helvetica" w:hAnsi="Helvetica"/>
        </w:rPr>
      </w:pPr>
    </w:p>
    <w:p w14:paraId="2248A3A1" w14:textId="77777777" w:rsidR="00C951CC" w:rsidRDefault="00C951CC" w:rsidP="00C951CC">
      <w:pPr>
        <w:rPr>
          <w:rFonts w:ascii="Helvetica" w:hAnsi="Helvetica"/>
        </w:rPr>
      </w:pPr>
    </w:p>
    <w:p w14:paraId="0F22631D" w14:textId="77777777" w:rsidR="00E50EF9" w:rsidRPr="003272D7" w:rsidRDefault="00E50EF9" w:rsidP="00E50EF9">
      <w:pPr>
        <w:pStyle w:val="ListParagraph"/>
        <w:numPr>
          <w:ilvl w:val="1"/>
          <w:numId w:val="25"/>
        </w:numPr>
      </w:pPr>
      <w:r w:rsidRPr="003272D7">
        <w:t>Copper Wire Test</w:t>
      </w:r>
    </w:p>
    <w:p w14:paraId="354102B6" w14:textId="77777777" w:rsidR="00E50EF9" w:rsidRPr="003272D7" w:rsidRDefault="00E50EF9" w:rsidP="00E50EF9">
      <w:pPr>
        <w:pStyle w:val="ListParagraph"/>
        <w:numPr>
          <w:ilvl w:val="2"/>
          <w:numId w:val="25"/>
        </w:numPr>
        <w:rPr>
          <w:b w:val="0"/>
          <w:sz w:val="20"/>
        </w:rPr>
      </w:pPr>
      <w:r w:rsidRPr="003272D7">
        <w:rPr>
          <w:b w:val="0"/>
          <w:sz w:val="20"/>
        </w:rPr>
        <w:t xml:space="preserve">Use appropriate PPE (personal respirator, eye protection) </w:t>
      </w:r>
    </w:p>
    <w:p w14:paraId="1A11DC48" w14:textId="77777777" w:rsidR="00E50EF9" w:rsidRPr="003272D7" w:rsidRDefault="00E50EF9" w:rsidP="00E50EF9">
      <w:pPr>
        <w:pStyle w:val="ListParagraph"/>
        <w:numPr>
          <w:ilvl w:val="2"/>
          <w:numId w:val="25"/>
        </w:numPr>
        <w:rPr>
          <w:b w:val="0"/>
          <w:sz w:val="20"/>
        </w:rPr>
      </w:pPr>
      <w:r w:rsidRPr="003272D7">
        <w:rPr>
          <w:b w:val="0"/>
          <w:sz w:val="20"/>
        </w:rPr>
        <w:t xml:space="preserve">If you haven’t performed this test before , use PVC sample in the kit to establish a positive result. </w:t>
      </w:r>
    </w:p>
    <w:p w14:paraId="3A3C79AB" w14:textId="77777777" w:rsidR="00E50EF9" w:rsidRPr="003272D7" w:rsidRDefault="00E50EF9" w:rsidP="00E50EF9">
      <w:pPr>
        <w:pStyle w:val="ListParagraph"/>
        <w:numPr>
          <w:ilvl w:val="2"/>
          <w:numId w:val="25"/>
        </w:numPr>
        <w:rPr>
          <w:b w:val="0"/>
          <w:sz w:val="20"/>
        </w:rPr>
      </w:pPr>
      <w:r w:rsidRPr="003272D7">
        <w:rPr>
          <w:b w:val="0"/>
          <w:sz w:val="20"/>
        </w:rPr>
        <w:t>Obtain a piece of copper wire about 5 cm long. Push one end of the wire into a small cork. (The cork is used as a handle so you are not touching a hot wire.)</w:t>
      </w:r>
    </w:p>
    <w:p w14:paraId="3D1461D9" w14:textId="77777777" w:rsidR="00E50EF9" w:rsidRPr="003272D7" w:rsidRDefault="00E50EF9" w:rsidP="00E50EF9">
      <w:pPr>
        <w:pStyle w:val="ListParagraph"/>
        <w:numPr>
          <w:ilvl w:val="2"/>
          <w:numId w:val="25"/>
        </w:numPr>
        <w:rPr>
          <w:b w:val="0"/>
          <w:sz w:val="20"/>
        </w:rPr>
      </w:pPr>
      <w:r w:rsidRPr="003272D7">
        <w:rPr>
          <w:b w:val="0"/>
          <w:sz w:val="20"/>
        </w:rPr>
        <w:t>Place one pellet or plastic sample near your Bunsen burner. This is the sample you will be</w:t>
      </w:r>
    </w:p>
    <w:p w14:paraId="51FA9BAC" w14:textId="77777777" w:rsidR="00E50EF9" w:rsidRPr="003272D7" w:rsidRDefault="00E50EF9" w:rsidP="00E50EF9">
      <w:pPr>
        <w:pStyle w:val="ListParagraph"/>
        <w:numPr>
          <w:ilvl w:val="2"/>
          <w:numId w:val="25"/>
        </w:numPr>
        <w:rPr>
          <w:b w:val="0"/>
          <w:sz w:val="20"/>
        </w:rPr>
      </w:pPr>
      <w:r w:rsidRPr="003272D7">
        <w:rPr>
          <w:b w:val="0"/>
          <w:sz w:val="20"/>
        </w:rPr>
        <w:t>testing. Hold the free end of the copper wire in the burner flame until it is red hot and the flame no longer has a green color.</w:t>
      </w:r>
    </w:p>
    <w:p w14:paraId="1632E729" w14:textId="77777777" w:rsidR="00E50EF9" w:rsidRPr="003272D7" w:rsidRDefault="00E50EF9" w:rsidP="00E50EF9">
      <w:pPr>
        <w:pStyle w:val="ListParagraph"/>
        <w:numPr>
          <w:ilvl w:val="2"/>
          <w:numId w:val="25"/>
        </w:numPr>
        <w:rPr>
          <w:b w:val="0"/>
          <w:sz w:val="20"/>
        </w:rPr>
      </w:pPr>
    </w:p>
    <w:p w14:paraId="39DAC2EC" w14:textId="77777777" w:rsidR="00E50EF9" w:rsidRPr="003272D7" w:rsidRDefault="00E50EF9" w:rsidP="00E50EF9">
      <w:pPr>
        <w:pStyle w:val="ListParagraph"/>
        <w:numPr>
          <w:ilvl w:val="2"/>
          <w:numId w:val="25"/>
        </w:numPr>
        <w:rPr>
          <w:b w:val="0"/>
          <w:sz w:val="20"/>
        </w:rPr>
      </w:pPr>
      <w:r w:rsidRPr="003272D7">
        <w:rPr>
          <w:b w:val="0"/>
          <w:sz w:val="20"/>
        </w:rPr>
        <w:t>Remove the wire from the flame and touch the hot wire to the plastic pellet or sample you will be testing. A small amount of the plastic should melt onto the wire. If the wire sticks to the plastic sample, use a pair of tongs to remove it. (You do not want to burn a large piece of plastic.) Place the end of the wire, with the small amount of plastic on it, into the flame. You should see a slight flash of a luminous flame (a yellow-orange color). If the flame turns green in color, then the sample contains c  hlorine.</w:t>
      </w:r>
    </w:p>
    <w:p w14:paraId="57BA27F6" w14:textId="77777777" w:rsidR="00C951CC" w:rsidRDefault="00C951CC" w:rsidP="003272D7">
      <w:pPr>
        <w:pStyle w:val="ListParagraph"/>
        <w:numPr>
          <w:ilvl w:val="0"/>
          <w:numId w:val="0"/>
        </w:numPr>
        <w:ind w:left="1224"/>
      </w:pPr>
    </w:p>
    <w:p w14:paraId="1B9BE55B" w14:textId="77777777" w:rsidR="00C951CC" w:rsidRDefault="00C951CC" w:rsidP="00C951CC">
      <w:pPr>
        <w:rPr>
          <w:rFonts w:ascii="Helvetica" w:hAnsi="Helvetica"/>
        </w:rPr>
      </w:pPr>
    </w:p>
    <w:p w14:paraId="46BA977E" w14:textId="77777777" w:rsidR="00C951CC" w:rsidRDefault="00C951CC" w:rsidP="00C951CC">
      <w:pPr>
        <w:rPr>
          <w:rFonts w:ascii="Helvetica" w:hAnsi="Helvetica"/>
        </w:rPr>
      </w:pPr>
    </w:p>
    <w:p w14:paraId="7F52A8E4" w14:textId="77777777" w:rsidR="00C951CC" w:rsidRDefault="00C951CC" w:rsidP="00C951CC">
      <w:pPr>
        <w:rPr>
          <w:rFonts w:ascii="Helvetica" w:hAnsi="Helvetica"/>
        </w:rPr>
      </w:pPr>
    </w:p>
    <w:p w14:paraId="3E80FB57" w14:textId="0EAA617E" w:rsidR="00C951CC" w:rsidRPr="003272D7" w:rsidRDefault="00C951CC" w:rsidP="00E50EF9">
      <w:pPr>
        <w:pStyle w:val="ListParagraph"/>
        <w:numPr>
          <w:ilvl w:val="1"/>
          <w:numId w:val="25"/>
        </w:numPr>
      </w:pPr>
      <w:r w:rsidRPr="003272D7">
        <w:t>TEST CUT PROCEDURE</w:t>
      </w:r>
    </w:p>
    <w:p w14:paraId="4EA9284D" w14:textId="77777777" w:rsidR="00C951CC" w:rsidRPr="003272D7" w:rsidRDefault="008F3CAE" w:rsidP="00E50EF9">
      <w:pPr>
        <w:pStyle w:val="ListParagraph"/>
        <w:numPr>
          <w:ilvl w:val="2"/>
          <w:numId w:val="25"/>
        </w:numPr>
        <w:rPr>
          <w:b w:val="0"/>
          <w:sz w:val="20"/>
        </w:rPr>
      </w:pPr>
      <w:r w:rsidRPr="003272D7">
        <w:rPr>
          <w:b w:val="0"/>
          <w:sz w:val="20"/>
        </w:rPr>
        <w:t>If the material is found to be suitable for cutting, setup the material and focus the laser as per standard</w:t>
      </w:r>
      <w:r w:rsidR="00870030" w:rsidRPr="003272D7">
        <w:rPr>
          <w:b w:val="0"/>
          <w:sz w:val="20"/>
        </w:rPr>
        <w:t xml:space="preserve"> Edge Laser Cutter I</w:t>
      </w:r>
      <w:r w:rsidRPr="003272D7">
        <w:rPr>
          <w:b w:val="0"/>
          <w:sz w:val="20"/>
        </w:rPr>
        <w:t>nduction procedure</w:t>
      </w:r>
    </w:p>
    <w:p w14:paraId="4622C547" w14:textId="4A7BFC38" w:rsidR="00C951CC" w:rsidRPr="003272D7" w:rsidRDefault="00870030" w:rsidP="00E50EF9">
      <w:pPr>
        <w:pStyle w:val="ListParagraph"/>
        <w:numPr>
          <w:ilvl w:val="2"/>
          <w:numId w:val="25"/>
        </w:numPr>
        <w:rPr>
          <w:b w:val="0"/>
          <w:sz w:val="20"/>
        </w:rPr>
      </w:pPr>
      <w:r w:rsidRPr="003272D7">
        <w:rPr>
          <w:b w:val="0"/>
          <w:sz w:val="20"/>
        </w:rPr>
        <w:t>In CorelDraw, create a small 20mm x 20mm square set to RED Hairline.</w:t>
      </w:r>
    </w:p>
    <w:p w14:paraId="098BF312" w14:textId="77777777" w:rsidR="00C951CC" w:rsidRPr="00C951CC" w:rsidRDefault="00C951CC" w:rsidP="003272D7">
      <w:pPr>
        <w:pStyle w:val="ListParagraph"/>
        <w:numPr>
          <w:ilvl w:val="0"/>
          <w:numId w:val="0"/>
        </w:numPr>
        <w:ind w:left="360"/>
      </w:pPr>
    </w:p>
    <w:p w14:paraId="3897390E" w14:textId="77777777" w:rsidR="00C951CC" w:rsidRPr="00C951CC" w:rsidRDefault="00870030" w:rsidP="00E50EF9">
      <w:pPr>
        <w:pStyle w:val="ListParagraph"/>
        <w:numPr>
          <w:ilvl w:val="2"/>
          <w:numId w:val="25"/>
        </w:numPr>
      </w:pPr>
      <w:r w:rsidRPr="00C951CC">
        <w:rPr>
          <w:b w:val="0"/>
        </w:rPr>
        <w:t xml:space="preserve">For </w:t>
      </w:r>
      <w:r w:rsidR="004C3F23" w:rsidRPr="00C951CC">
        <w:rPr>
          <w:b w:val="0"/>
        </w:rPr>
        <w:t xml:space="preserve">low density </w:t>
      </w:r>
      <w:r w:rsidRPr="00C951CC">
        <w:rPr>
          <w:b w:val="0"/>
        </w:rPr>
        <w:t xml:space="preserve">materials </w:t>
      </w:r>
      <w:r w:rsidR="004C3F23" w:rsidRPr="00C951CC">
        <w:rPr>
          <w:b w:val="0"/>
        </w:rPr>
        <w:t xml:space="preserve">or materials </w:t>
      </w:r>
      <w:r w:rsidRPr="00C951CC">
        <w:rPr>
          <w:b w:val="0"/>
        </w:rPr>
        <w:t>LESS than</w:t>
      </w:r>
      <w:r w:rsidR="00483627" w:rsidRPr="00C951CC">
        <w:rPr>
          <w:b w:val="0"/>
        </w:rPr>
        <w:t xml:space="preserve"> 2mm thick:</w:t>
      </w:r>
    </w:p>
    <w:p w14:paraId="75211301" w14:textId="6C9580F4" w:rsidR="00C951CC" w:rsidRPr="003272D7" w:rsidRDefault="00C951CC" w:rsidP="001562FF">
      <w:pPr>
        <w:pStyle w:val="ListParagraph"/>
        <w:numPr>
          <w:ilvl w:val="0"/>
          <w:numId w:val="46"/>
        </w:numPr>
        <w:rPr>
          <w:b w:val="0"/>
          <w:sz w:val="20"/>
        </w:rPr>
      </w:pPr>
      <w:r w:rsidRPr="003272D7">
        <w:rPr>
          <w:b w:val="0"/>
          <w:sz w:val="20"/>
        </w:rPr>
        <w:t>In</w:t>
      </w:r>
      <w:r w:rsidR="00483627" w:rsidRPr="003272D7">
        <w:rPr>
          <w:b w:val="0"/>
          <w:sz w:val="20"/>
        </w:rPr>
        <w:t xml:space="preserve"> the Rayjet print preferences,</w:t>
      </w:r>
      <w:r w:rsidR="00870030" w:rsidRPr="003272D7">
        <w:rPr>
          <w:b w:val="0"/>
          <w:sz w:val="20"/>
        </w:rPr>
        <w:t xml:space="preserve"> set </w:t>
      </w:r>
      <w:r w:rsidR="005213F7" w:rsidRPr="003272D7">
        <w:rPr>
          <w:b w:val="0"/>
          <w:sz w:val="20"/>
        </w:rPr>
        <w:t xml:space="preserve">the </w:t>
      </w:r>
      <w:r w:rsidR="005213F7" w:rsidRPr="003272D7">
        <w:rPr>
          <w:b w:val="0"/>
          <w:color w:val="FF0000"/>
          <w:sz w:val="20"/>
        </w:rPr>
        <w:t>RED CUTTING</w:t>
      </w:r>
      <w:r w:rsidR="005213F7" w:rsidRPr="003272D7">
        <w:rPr>
          <w:b w:val="0"/>
          <w:sz w:val="20"/>
        </w:rPr>
        <w:t xml:space="preserve"> setting </w:t>
      </w:r>
      <w:r w:rsidR="00870030" w:rsidRPr="003272D7">
        <w:rPr>
          <w:b w:val="0"/>
          <w:sz w:val="20"/>
        </w:rPr>
        <w:t xml:space="preserve">Power to 5% and Speed to 5% with a single pass. </w:t>
      </w:r>
    </w:p>
    <w:p w14:paraId="6C12FE95" w14:textId="10E30434" w:rsidR="005213F7" w:rsidRPr="003272D7" w:rsidRDefault="005213F7" w:rsidP="001562FF">
      <w:pPr>
        <w:pStyle w:val="ListParagraph"/>
        <w:numPr>
          <w:ilvl w:val="0"/>
          <w:numId w:val="46"/>
        </w:numPr>
        <w:rPr>
          <w:b w:val="0"/>
          <w:sz w:val="20"/>
        </w:rPr>
      </w:pPr>
      <w:r w:rsidRPr="003272D7">
        <w:rPr>
          <w:b w:val="0"/>
          <w:sz w:val="20"/>
        </w:rPr>
        <w:t>Select skip in the BLACK ENGRAVING option.</w:t>
      </w:r>
    </w:p>
    <w:p w14:paraId="3CC009F9" w14:textId="39B76995" w:rsidR="00870030" w:rsidRPr="003272D7" w:rsidRDefault="00870030" w:rsidP="001562FF">
      <w:pPr>
        <w:pStyle w:val="ListParagraph"/>
        <w:numPr>
          <w:ilvl w:val="0"/>
          <w:numId w:val="46"/>
        </w:numPr>
        <w:rPr>
          <w:b w:val="0"/>
          <w:sz w:val="20"/>
        </w:rPr>
      </w:pPr>
      <w:r w:rsidRPr="003272D7">
        <w:rPr>
          <w:b w:val="0"/>
          <w:sz w:val="20"/>
        </w:rPr>
        <w:t>Set ‘Move job to Laser’ in the laser print spooler.</w:t>
      </w:r>
    </w:p>
    <w:p w14:paraId="1E38F0F3" w14:textId="1B44CA80" w:rsidR="00870030" w:rsidRPr="003272D7" w:rsidRDefault="00870030" w:rsidP="001562FF">
      <w:pPr>
        <w:pStyle w:val="ListParagraph"/>
        <w:numPr>
          <w:ilvl w:val="0"/>
          <w:numId w:val="46"/>
        </w:numPr>
        <w:rPr>
          <w:b w:val="0"/>
          <w:sz w:val="20"/>
        </w:rPr>
      </w:pPr>
      <w:r w:rsidRPr="003272D7">
        <w:rPr>
          <w:b w:val="0"/>
          <w:sz w:val="20"/>
        </w:rPr>
        <w:t>Perform this cut.</w:t>
      </w:r>
    </w:p>
    <w:p w14:paraId="4C5A4063" w14:textId="62D234B5" w:rsidR="00870030" w:rsidRPr="003272D7" w:rsidRDefault="00870030" w:rsidP="001562FF">
      <w:pPr>
        <w:pStyle w:val="ListParagraph"/>
        <w:numPr>
          <w:ilvl w:val="0"/>
          <w:numId w:val="46"/>
        </w:numPr>
        <w:rPr>
          <w:b w:val="0"/>
          <w:sz w:val="20"/>
        </w:rPr>
      </w:pPr>
      <w:r w:rsidRPr="003272D7">
        <w:rPr>
          <w:b w:val="0"/>
          <w:sz w:val="20"/>
        </w:rPr>
        <w:t xml:space="preserve"> Move laser to top left corner away from material.</w:t>
      </w:r>
    </w:p>
    <w:p w14:paraId="3D64E5D7" w14:textId="63CEB946" w:rsidR="00870030" w:rsidRPr="003272D7" w:rsidRDefault="00870030" w:rsidP="001562FF">
      <w:pPr>
        <w:pStyle w:val="ListParagraph"/>
        <w:numPr>
          <w:ilvl w:val="0"/>
          <w:numId w:val="46"/>
        </w:numPr>
        <w:rPr>
          <w:b w:val="0"/>
          <w:sz w:val="20"/>
        </w:rPr>
      </w:pPr>
      <w:r w:rsidRPr="003272D7">
        <w:rPr>
          <w:b w:val="0"/>
          <w:sz w:val="20"/>
        </w:rPr>
        <w:t>Remove material and examine cut. Mark the Power and Speed settings in the format POWER/SPEED next to the cut. i.e. 5/5.</w:t>
      </w:r>
    </w:p>
    <w:p w14:paraId="02CC7C50" w14:textId="65C42F04" w:rsidR="00870030" w:rsidRPr="003272D7" w:rsidRDefault="00870030" w:rsidP="001562FF">
      <w:pPr>
        <w:pStyle w:val="ListParagraph"/>
        <w:numPr>
          <w:ilvl w:val="0"/>
          <w:numId w:val="46"/>
        </w:numPr>
        <w:rPr>
          <w:b w:val="0"/>
          <w:sz w:val="20"/>
        </w:rPr>
      </w:pPr>
      <w:r w:rsidRPr="003272D7">
        <w:rPr>
          <w:b w:val="0"/>
          <w:sz w:val="20"/>
        </w:rPr>
        <w:t xml:space="preserve"> If the cut did not penetrate the material completely, perform</w:t>
      </w:r>
      <w:r w:rsidR="00483627" w:rsidRPr="003272D7">
        <w:rPr>
          <w:b w:val="0"/>
          <w:sz w:val="20"/>
        </w:rPr>
        <w:t xml:space="preserve"> the procedure again from Step 8 using an increment of 5% in Power</w:t>
      </w:r>
    </w:p>
    <w:p w14:paraId="71C739CC" w14:textId="1EF2A0CB" w:rsidR="004C3F23" w:rsidRPr="003272D7" w:rsidRDefault="004C3F23" w:rsidP="001562FF">
      <w:pPr>
        <w:pStyle w:val="ListParagraph"/>
        <w:numPr>
          <w:ilvl w:val="0"/>
          <w:numId w:val="46"/>
        </w:numPr>
        <w:rPr>
          <w:b w:val="0"/>
          <w:sz w:val="20"/>
        </w:rPr>
      </w:pPr>
      <w:r w:rsidRPr="003272D7">
        <w:rPr>
          <w:b w:val="0"/>
          <w:sz w:val="20"/>
        </w:rPr>
        <w:t>It is important to make successive cuts next to each other in an ordered pattern and note the power/speed for each cut.</w:t>
      </w:r>
    </w:p>
    <w:p w14:paraId="62726DCA" w14:textId="62A2B879" w:rsidR="004C3F23" w:rsidRPr="003272D7" w:rsidRDefault="004C3F23" w:rsidP="001562FF">
      <w:pPr>
        <w:pStyle w:val="ListParagraph"/>
        <w:numPr>
          <w:ilvl w:val="0"/>
          <w:numId w:val="46"/>
        </w:numPr>
        <w:rPr>
          <w:b w:val="0"/>
          <w:sz w:val="20"/>
        </w:rPr>
      </w:pPr>
      <w:r w:rsidRPr="003272D7">
        <w:rPr>
          <w:b w:val="0"/>
          <w:sz w:val="20"/>
        </w:rPr>
        <w:t>Repeat the procedure increasing the power until a complete cut is made. At this point, fine tune the settings using 1-2% increments or decrements, taking note on the test material for each cut.</w:t>
      </w:r>
    </w:p>
    <w:p w14:paraId="4970674A" w14:textId="77777777" w:rsidR="004C3F23" w:rsidRPr="00225B72" w:rsidRDefault="004C3F23" w:rsidP="003272D7">
      <w:pPr>
        <w:pStyle w:val="ListParagraph"/>
        <w:numPr>
          <w:ilvl w:val="0"/>
          <w:numId w:val="0"/>
        </w:numPr>
        <w:ind w:left="1080"/>
        <w:rPr>
          <w:b w:val="0"/>
        </w:rPr>
      </w:pPr>
    </w:p>
    <w:p w14:paraId="1961F12A" w14:textId="77777777" w:rsidR="00E50EF9" w:rsidRPr="001562FF" w:rsidRDefault="004C3F23" w:rsidP="001562FF">
      <w:pPr>
        <w:pStyle w:val="ListParagraph"/>
        <w:numPr>
          <w:ilvl w:val="2"/>
          <w:numId w:val="25"/>
        </w:numPr>
        <w:rPr>
          <w:b w:val="0"/>
        </w:rPr>
      </w:pPr>
      <w:r w:rsidRPr="00E50EF9">
        <w:rPr>
          <w:b w:val="0"/>
        </w:rPr>
        <w:t>For high density materials or materials more than 2mm thick:</w:t>
      </w:r>
    </w:p>
    <w:p w14:paraId="29E784B7" w14:textId="77777777" w:rsidR="00E50EF9" w:rsidRPr="003272D7" w:rsidRDefault="004C3F23" w:rsidP="001562FF">
      <w:pPr>
        <w:pStyle w:val="ListParagraph"/>
        <w:numPr>
          <w:ilvl w:val="0"/>
          <w:numId w:val="45"/>
        </w:numPr>
        <w:rPr>
          <w:b w:val="0"/>
          <w:sz w:val="20"/>
        </w:rPr>
      </w:pPr>
      <w:r w:rsidRPr="003272D7">
        <w:rPr>
          <w:b w:val="0"/>
          <w:sz w:val="20"/>
        </w:rPr>
        <w:t xml:space="preserve">In the Rayjet print preferences, set </w:t>
      </w:r>
      <w:r w:rsidR="005213F7" w:rsidRPr="003272D7">
        <w:rPr>
          <w:b w:val="0"/>
          <w:sz w:val="20"/>
        </w:rPr>
        <w:t xml:space="preserve">the RED CUTTING setting </w:t>
      </w:r>
      <w:r w:rsidRPr="003272D7">
        <w:rPr>
          <w:b w:val="0"/>
          <w:sz w:val="20"/>
        </w:rPr>
        <w:t>Power to 5% and Speed to 5% with TWO passes.</w:t>
      </w:r>
    </w:p>
    <w:p w14:paraId="7DF3349B" w14:textId="31DB2E2F" w:rsidR="005213F7" w:rsidRPr="003272D7" w:rsidRDefault="005213F7" w:rsidP="001562FF">
      <w:pPr>
        <w:pStyle w:val="ListParagraph"/>
        <w:numPr>
          <w:ilvl w:val="0"/>
          <w:numId w:val="45"/>
        </w:numPr>
        <w:rPr>
          <w:b w:val="0"/>
          <w:sz w:val="20"/>
        </w:rPr>
      </w:pPr>
      <w:r w:rsidRPr="003272D7">
        <w:rPr>
          <w:b w:val="0"/>
          <w:sz w:val="20"/>
        </w:rPr>
        <w:t>Select skip in the BLACK ENGRAVING option.</w:t>
      </w:r>
    </w:p>
    <w:p w14:paraId="3216AD46" w14:textId="77777777" w:rsidR="004C3F23" w:rsidRPr="003272D7" w:rsidRDefault="004C3F23" w:rsidP="001562FF">
      <w:pPr>
        <w:pStyle w:val="ListParagraph"/>
        <w:numPr>
          <w:ilvl w:val="0"/>
          <w:numId w:val="45"/>
        </w:numPr>
        <w:rPr>
          <w:b w:val="0"/>
          <w:sz w:val="20"/>
        </w:rPr>
      </w:pPr>
      <w:r w:rsidRPr="003272D7">
        <w:rPr>
          <w:b w:val="0"/>
          <w:sz w:val="20"/>
        </w:rPr>
        <w:t>Set ‘Move job to Laser’ in the laser print spooler.</w:t>
      </w:r>
    </w:p>
    <w:p w14:paraId="2B0212E6" w14:textId="77777777" w:rsidR="004C3F23" w:rsidRPr="003272D7" w:rsidRDefault="004C3F23" w:rsidP="001562FF">
      <w:pPr>
        <w:pStyle w:val="ListParagraph"/>
        <w:numPr>
          <w:ilvl w:val="0"/>
          <w:numId w:val="45"/>
        </w:numPr>
        <w:rPr>
          <w:b w:val="0"/>
          <w:sz w:val="20"/>
        </w:rPr>
      </w:pPr>
      <w:r w:rsidRPr="003272D7">
        <w:rPr>
          <w:b w:val="0"/>
          <w:sz w:val="20"/>
        </w:rPr>
        <w:t>Perform this cut.</w:t>
      </w:r>
    </w:p>
    <w:p w14:paraId="099BCB70" w14:textId="77777777" w:rsidR="004C3F23" w:rsidRPr="003272D7" w:rsidRDefault="004C3F23" w:rsidP="001562FF">
      <w:pPr>
        <w:pStyle w:val="ListParagraph"/>
        <w:numPr>
          <w:ilvl w:val="0"/>
          <w:numId w:val="45"/>
        </w:numPr>
        <w:rPr>
          <w:b w:val="0"/>
          <w:sz w:val="20"/>
        </w:rPr>
      </w:pPr>
      <w:r w:rsidRPr="003272D7">
        <w:rPr>
          <w:b w:val="0"/>
          <w:sz w:val="20"/>
        </w:rPr>
        <w:t xml:space="preserve"> Move laser to top left corner away from material.</w:t>
      </w:r>
    </w:p>
    <w:p w14:paraId="38D83EE9" w14:textId="77777777" w:rsidR="004C3F23" w:rsidRPr="003272D7" w:rsidRDefault="004C3F23" w:rsidP="001562FF">
      <w:pPr>
        <w:pStyle w:val="ListParagraph"/>
        <w:numPr>
          <w:ilvl w:val="0"/>
          <w:numId w:val="45"/>
        </w:numPr>
        <w:rPr>
          <w:b w:val="0"/>
          <w:sz w:val="20"/>
        </w:rPr>
      </w:pPr>
      <w:r w:rsidRPr="003272D7">
        <w:rPr>
          <w:b w:val="0"/>
          <w:sz w:val="20"/>
        </w:rPr>
        <w:t>Remove material and examine cut. Mark the Power and Speed settings in the format POWER/SPEED next to the cut. i.e. 5/5.</w:t>
      </w:r>
    </w:p>
    <w:p w14:paraId="5AF24576" w14:textId="77777777" w:rsidR="004C3F23" w:rsidRPr="003272D7" w:rsidRDefault="004C3F23" w:rsidP="001562FF">
      <w:pPr>
        <w:pStyle w:val="ListParagraph"/>
        <w:numPr>
          <w:ilvl w:val="0"/>
          <w:numId w:val="45"/>
        </w:numPr>
        <w:rPr>
          <w:b w:val="0"/>
          <w:sz w:val="20"/>
        </w:rPr>
      </w:pPr>
      <w:r w:rsidRPr="003272D7">
        <w:rPr>
          <w:b w:val="0"/>
          <w:sz w:val="20"/>
        </w:rPr>
        <w:t xml:space="preserve"> If the cut did not penetrate the material completely, perform the procedure again from Step 8 using an increment of 5% in Power</w:t>
      </w:r>
    </w:p>
    <w:p w14:paraId="1B5FB163" w14:textId="77777777" w:rsidR="004C3F23" w:rsidRPr="003272D7" w:rsidRDefault="004C3F23" w:rsidP="001562FF">
      <w:pPr>
        <w:pStyle w:val="ListParagraph"/>
        <w:numPr>
          <w:ilvl w:val="0"/>
          <w:numId w:val="45"/>
        </w:numPr>
        <w:rPr>
          <w:b w:val="0"/>
          <w:sz w:val="20"/>
        </w:rPr>
      </w:pPr>
      <w:r w:rsidRPr="003272D7">
        <w:rPr>
          <w:b w:val="0"/>
          <w:sz w:val="20"/>
        </w:rPr>
        <w:t>It is important to make successive cuts next to each other in an ordered pattern and note the power/speed for each cut.</w:t>
      </w:r>
    </w:p>
    <w:p w14:paraId="57EB61B1" w14:textId="45FEF56C" w:rsidR="004C3F23" w:rsidRPr="003272D7" w:rsidRDefault="004C3F23" w:rsidP="001562FF">
      <w:pPr>
        <w:pStyle w:val="ListParagraph"/>
        <w:numPr>
          <w:ilvl w:val="0"/>
          <w:numId w:val="45"/>
        </w:numPr>
        <w:rPr>
          <w:b w:val="0"/>
          <w:sz w:val="20"/>
        </w:rPr>
      </w:pPr>
      <w:r w:rsidRPr="003272D7">
        <w:rPr>
          <w:b w:val="0"/>
          <w:sz w:val="20"/>
        </w:rPr>
        <w:t xml:space="preserve">Repeat the procedure increasing the power until a complete cut is made. At this point, </w:t>
      </w:r>
      <w:r w:rsidR="00F116C0" w:rsidRPr="003272D7">
        <w:rPr>
          <w:b w:val="0"/>
          <w:sz w:val="20"/>
        </w:rPr>
        <w:t>fine-tune</w:t>
      </w:r>
      <w:r w:rsidRPr="003272D7">
        <w:rPr>
          <w:b w:val="0"/>
          <w:sz w:val="20"/>
        </w:rPr>
        <w:t xml:space="preserve"> the settings using 1-2% increments or decrements, taking note on the test material for each cut.</w:t>
      </w:r>
    </w:p>
    <w:p w14:paraId="77B78EBA" w14:textId="77777777" w:rsidR="004C3F23" w:rsidRPr="003272D7" w:rsidRDefault="004C3F23" w:rsidP="001562FF">
      <w:pPr>
        <w:pStyle w:val="ListParagraph"/>
        <w:numPr>
          <w:ilvl w:val="0"/>
          <w:numId w:val="45"/>
        </w:numPr>
        <w:rPr>
          <w:b w:val="0"/>
          <w:sz w:val="20"/>
        </w:rPr>
      </w:pPr>
    </w:p>
    <w:p w14:paraId="2998DB77" w14:textId="0A6AE32C" w:rsidR="00D80FE0" w:rsidRPr="003272D7" w:rsidRDefault="00D80FE0" w:rsidP="001562FF">
      <w:pPr>
        <w:pStyle w:val="ListParagraph"/>
        <w:numPr>
          <w:ilvl w:val="0"/>
          <w:numId w:val="45"/>
        </w:numPr>
        <w:rPr>
          <w:b w:val="0"/>
          <w:sz w:val="20"/>
        </w:rPr>
      </w:pPr>
      <w:r w:rsidRPr="003272D7">
        <w:rPr>
          <w:b w:val="0"/>
          <w:sz w:val="20"/>
        </w:rPr>
        <w:t>Once successful cuts have been made, examine the cut edges. If these are smooth and straight note down the cut settings for use. If the edges are melted or beveled / rounded, you may need to increase the passes, in which case, perform the procedure from the</w:t>
      </w:r>
      <w:r w:rsidR="00F116C0" w:rsidRPr="003272D7">
        <w:rPr>
          <w:b w:val="0"/>
          <w:sz w:val="20"/>
        </w:rPr>
        <w:t xml:space="preserve"> 5/5 % setting</w:t>
      </w:r>
      <w:r w:rsidRPr="003272D7">
        <w:rPr>
          <w:b w:val="0"/>
          <w:sz w:val="20"/>
        </w:rPr>
        <w:t xml:space="preserve"> start again.</w:t>
      </w:r>
    </w:p>
    <w:p w14:paraId="3DF694C0" w14:textId="3FEA2219" w:rsidR="00D80FE0" w:rsidRPr="003272D7" w:rsidRDefault="00D80FE0" w:rsidP="001562FF">
      <w:pPr>
        <w:pStyle w:val="ListParagraph"/>
        <w:numPr>
          <w:ilvl w:val="0"/>
          <w:numId w:val="45"/>
        </w:numPr>
        <w:rPr>
          <w:b w:val="0"/>
          <w:sz w:val="20"/>
        </w:rPr>
      </w:pPr>
      <w:r w:rsidRPr="003272D7">
        <w:rPr>
          <w:b w:val="0"/>
          <w:sz w:val="20"/>
        </w:rPr>
        <w:t>Once settings have been found for cutting</w:t>
      </w:r>
      <w:r w:rsidR="00F116C0" w:rsidRPr="003272D7">
        <w:rPr>
          <w:b w:val="0"/>
          <w:sz w:val="20"/>
        </w:rPr>
        <w:t>, test for engraving as follows:</w:t>
      </w:r>
    </w:p>
    <w:p w14:paraId="1A538B9A" w14:textId="77777777" w:rsidR="005213F7" w:rsidRPr="003272D7" w:rsidRDefault="005213F7" w:rsidP="001562FF">
      <w:pPr>
        <w:pStyle w:val="ListParagraph"/>
        <w:numPr>
          <w:ilvl w:val="0"/>
          <w:numId w:val="45"/>
        </w:numPr>
        <w:rPr>
          <w:b w:val="0"/>
          <w:sz w:val="20"/>
        </w:rPr>
      </w:pPr>
    </w:p>
    <w:p w14:paraId="77E36051" w14:textId="26D2504A" w:rsidR="005213F7" w:rsidRPr="003272D7" w:rsidRDefault="005213F7" w:rsidP="001562FF">
      <w:pPr>
        <w:pStyle w:val="ListParagraph"/>
        <w:numPr>
          <w:ilvl w:val="0"/>
          <w:numId w:val="45"/>
        </w:numPr>
        <w:rPr>
          <w:b w:val="0"/>
          <w:sz w:val="20"/>
        </w:rPr>
      </w:pPr>
      <w:r w:rsidRPr="003272D7">
        <w:rPr>
          <w:b w:val="0"/>
          <w:sz w:val="20"/>
        </w:rPr>
        <w:t>In CorelDraw, create a small 20mm x 20mm square set to filled with BLACK.</w:t>
      </w:r>
    </w:p>
    <w:p w14:paraId="7D8CA4FD" w14:textId="09FA8D73" w:rsidR="005213F7" w:rsidRPr="003272D7" w:rsidRDefault="005213F7" w:rsidP="001562FF">
      <w:pPr>
        <w:pStyle w:val="ListParagraph"/>
        <w:numPr>
          <w:ilvl w:val="0"/>
          <w:numId w:val="45"/>
        </w:numPr>
        <w:rPr>
          <w:b w:val="0"/>
          <w:sz w:val="20"/>
        </w:rPr>
      </w:pPr>
      <w:r w:rsidRPr="003272D7">
        <w:rPr>
          <w:b w:val="0"/>
          <w:sz w:val="20"/>
        </w:rPr>
        <w:t>In the Rayjet print preferences, set the BLACK ENGRAVING setting Power to 5% and Speed to 50%.</w:t>
      </w:r>
    </w:p>
    <w:p w14:paraId="4E54EAC8" w14:textId="247D41CE" w:rsidR="005213F7" w:rsidRPr="003272D7" w:rsidRDefault="005213F7" w:rsidP="001562FF">
      <w:pPr>
        <w:pStyle w:val="ListParagraph"/>
        <w:numPr>
          <w:ilvl w:val="0"/>
          <w:numId w:val="45"/>
        </w:numPr>
        <w:rPr>
          <w:b w:val="0"/>
          <w:sz w:val="20"/>
        </w:rPr>
      </w:pPr>
      <w:r w:rsidRPr="003272D7">
        <w:rPr>
          <w:b w:val="0"/>
          <w:sz w:val="20"/>
        </w:rPr>
        <w:t>Select skip in the RED CUTTING option.</w:t>
      </w:r>
    </w:p>
    <w:p w14:paraId="5888DD1C" w14:textId="77777777" w:rsidR="00F116C0" w:rsidRPr="003272D7" w:rsidRDefault="00F116C0" w:rsidP="001562FF">
      <w:pPr>
        <w:pStyle w:val="ListParagraph"/>
        <w:numPr>
          <w:ilvl w:val="0"/>
          <w:numId w:val="45"/>
        </w:numPr>
        <w:rPr>
          <w:b w:val="0"/>
          <w:sz w:val="20"/>
        </w:rPr>
      </w:pPr>
      <w:r w:rsidRPr="003272D7">
        <w:rPr>
          <w:b w:val="0"/>
          <w:sz w:val="20"/>
        </w:rPr>
        <w:t>Set ‘Move job to Laser’ in the laser print spooler.</w:t>
      </w:r>
    </w:p>
    <w:p w14:paraId="15975F81" w14:textId="5C6FF69E" w:rsidR="00F116C0" w:rsidRPr="003272D7" w:rsidRDefault="00F116C0" w:rsidP="001562FF">
      <w:pPr>
        <w:pStyle w:val="ListParagraph"/>
        <w:numPr>
          <w:ilvl w:val="0"/>
          <w:numId w:val="45"/>
        </w:numPr>
        <w:rPr>
          <w:b w:val="0"/>
          <w:sz w:val="20"/>
        </w:rPr>
      </w:pPr>
      <w:r w:rsidRPr="003272D7">
        <w:rPr>
          <w:b w:val="0"/>
          <w:sz w:val="20"/>
        </w:rPr>
        <w:t xml:space="preserve">Perform this </w:t>
      </w:r>
      <w:r w:rsidR="005213F7" w:rsidRPr="003272D7">
        <w:rPr>
          <w:b w:val="0"/>
          <w:sz w:val="20"/>
        </w:rPr>
        <w:t>engrave</w:t>
      </w:r>
      <w:r w:rsidRPr="003272D7">
        <w:rPr>
          <w:b w:val="0"/>
          <w:sz w:val="20"/>
        </w:rPr>
        <w:t>.</w:t>
      </w:r>
    </w:p>
    <w:p w14:paraId="6B3793A7" w14:textId="4F9B75C1" w:rsidR="00F116C0" w:rsidRPr="003272D7" w:rsidRDefault="00F116C0" w:rsidP="001562FF">
      <w:pPr>
        <w:pStyle w:val="ListParagraph"/>
        <w:numPr>
          <w:ilvl w:val="0"/>
          <w:numId w:val="45"/>
        </w:numPr>
        <w:rPr>
          <w:b w:val="0"/>
          <w:sz w:val="20"/>
        </w:rPr>
      </w:pPr>
      <w:r w:rsidRPr="003272D7">
        <w:rPr>
          <w:b w:val="0"/>
          <w:sz w:val="20"/>
        </w:rPr>
        <w:t>Move laser to top left corner away from material.</w:t>
      </w:r>
    </w:p>
    <w:p w14:paraId="4E286BEC" w14:textId="052E1BE8" w:rsidR="00F116C0" w:rsidRPr="003272D7" w:rsidRDefault="00F116C0" w:rsidP="001562FF">
      <w:pPr>
        <w:pStyle w:val="ListParagraph"/>
        <w:numPr>
          <w:ilvl w:val="0"/>
          <w:numId w:val="45"/>
        </w:numPr>
        <w:rPr>
          <w:b w:val="0"/>
          <w:sz w:val="20"/>
        </w:rPr>
      </w:pPr>
      <w:r w:rsidRPr="003272D7">
        <w:rPr>
          <w:b w:val="0"/>
          <w:sz w:val="20"/>
        </w:rPr>
        <w:t xml:space="preserve">Remove material and examine cut. Mark the Power and Speed settings in the format POWER/SPEED next to the </w:t>
      </w:r>
      <w:r w:rsidR="005213F7" w:rsidRPr="003272D7">
        <w:rPr>
          <w:b w:val="0"/>
          <w:sz w:val="20"/>
        </w:rPr>
        <w:t>engrave</w:t>
      </w:r>
      <w:r w:rsidRPr="003272D7">
        <w:rPr>
          <w:b w:val="0"/>
          <w:sz w:val="20"/>
        </w:rPr>
        <w:t>. i.e. 5/5</w:t>
      </w:r>
      <w:r w:rsidR="005213F7" w:rsidRPr="003272D7">
        <w:rPr>
          <w:b w:val="0"/>
          <w:sz w:val="20"/>
        </w:rPr>
        <w:t>0</w:t>
      </w:r>
      <w:r w:rsidRPr="003272D7">
        <w:rPr>
          <w:b w:val="0"/>
          <w:sz w:val="20"/>
        </w:rPr>
        <w:t>.</w:t>
      </w:r>
    </w:p>
    <w:p w14:paraId="7FC1191E" w14:textId="77777777" w:rsidR="00F116C0" w:rsidRPr="003272D7" w:rsidRDefault="00F116C0" w:rsidP="001562FF">
      <w:pPr>
        <w:pStyle w:val="ListParagraph"/>
        <w:numPr>
          <w:ilvl w:val="0"/>
          <w:numId w:val="45"/>
        </w:numPr>
        <w:rPr>
          <w:b w:val="0"/>
          <w:sz w:val="20"/>
        </w:rPr>
      </w:pPr>
      <w:r w:rsidRPr="003272D7">
        <w:rPr>
          <w:b w:val="0"/>
          <w:sz w:val="20"/>
        </w:rPr>
        <w:t xml:space="preserve"> If the cut did not penetrate the material completely, perform the procedure again from Step 8 using an increment of 5% in Power</w:t>
      </w:r>
    </w:p>
    <w:p w14:paraId="2DED92AE" w14:textId="305F35B0" w:rsidR="00F116C0" w:rsidRPr="003272D7" w:rsidRDefault="00F116C0" w:rsidP="001562FF">
      <w:pPr>
        <w:pStyle w:val="ListParagraph"/>
        <w:numPr>
          <w:ilvl w:val="0"/>
          <w:numId w:val="45"/>
        </w:numPr>
        <w:rPr>
          <w:b w:val="0"/>
          <w:sz w:val="20"/>
        </w:rPr>
      </w:pPr>
      <w:r w:rsidRPr="003272D7">
        <w:rPr>
          <w:b w:val="0"/>
          <w:sz w:val="20"/>
        </w:rPr>
        <w:t xml:space="preserve">It is important to make successive </w:t>
      </w:r>
      <w:r w:rsidR="005213F7" w:rsidRPr="003272D7">
        <w:rPr>
          <w:b w:val="0"/>
          <w:sz w:val="20"/>
        </w:rPr>
        <w:t>engraves</w:t>
      </w:r>
      <w:r w:rsidRPr="003272D7">
        <w:rPr>
          <w:b w:val="0"/>
          <w:sz w:val="20"/>
        </w:rPr>
        <w:t xml:space="preserve"> next to each other in an ordered pattern and note the power/speed for each </w:t>
      </w:r>
      <w:r w:rsidR="005213F7" w:rsidRPr="003272D7">
        <w:rPr>
          <w:b w:val="0"/>
          <w:sz w:val="20"/>
        </w:rPr>
        <w:t>engrave</w:t>
      </w:r>
      <w:r w:rsidRPr="003272D7">
        <w:rPr>
          <w:b w:val="0"/>
          <w:sz w:val="20"/>
        </w:rPr>
        <w:t>.</w:t>
      </w:r>
    </w:p>
    <w:p w14:paraId="0E20DD94" w14:textId="2638CBF0" w:rsidR="00F116C0" w:rsidRPr="003272D7" w:rsidRDefault="00F116C0" w:rsidP="001562FF">
      <w:pPr>
        <w:pStyle w:val="ListParagraph"/>
        <w:numPr>
          <w:ilvl w:val="0"/>
          <w:numId w:val="45"/>
        </w:numPr>
        <w:rPr>
          <w:b w:val="0"/>
          <w:sz w:val="20"/>
        </w:rPr>
      </w:pPr>
      <w:r w:rsidRPr="003272D7">
        <w:rPr>
          <w:b w:val="0"/>
          <w:sz w:val="20"/>
        </w:rPr>
        <w:t xml:space="preserve">Repeat the procedure increasing the power until a </w:t>
      </w:r>
      <w:r w:rsidR="005213F7" w:rsidRPr="003272D7">
        <w:rPr>
          <w:b w:val="0"/>
          <w:sz w:val="20"/>
        </w:rPr>
        <w:t>good deep</w:t>
      </w:r>
      <w:r w:rsidRPr="003272D7">
        <w:rPr>
          <w:b w:val="0"/>
          <w:sz w:val="20"/>
        </w:rPr>
        <w:t xml:space="preserve"> </w:t>
      </w:r>
      <w:r w:rsidR="005213F7" w:rsidRPr="003272D7">
        <w:rPr>
          <w:b w:val="0"/>
          <w:sz w:val="20"/>
        </w:rPr>
        <w:t>engrave</w:t>
      </w:r>
      <w:r w:rsidRPr="003272D7">
        <w:rPr>
          <w:b w:val="0"/>
          <w:sz w:val="20"/>
        </w:rPr>
        <w:t xml:space="preserve"> is </w:t>
      </w:r>
      <w:r w:rsidR="005213F7" w:rsidRPr="003272D7">
        <w:rPr>
          <w:b w:val="0"/>
          <w:sz w:val="20"/>
        </w:rPr>
        <w:t>performed</w:t>
      </w:r>
      <w:r w:rsidRPr="003272D7">
        <w:rPr>
          <w:b w:val="0"/>
          <w:sz w:val="20"/>
        </w:rPr>
        <w:t>. At this point, fine tune the settings using 1-2% increments or decrements, taking note on the test material for each cut.</w:t>
      </w:r>
    </w:p>
    <w:p w14:paraId="6BF489CE" w14:textId="1D714BD4" w:rsidR="005213F7" w:rsidRPr="003272D7" w:rsidRDefault="005213F7" w:rsidP="001562FF">
      <w:pPr>
        <w:pStyle w:val="ListParagraph"/>
        <w:numPr>
          <w:ilvl w:val="0"/>
          <w:numId w:val="45"/>
        </w:numPr>
        <w:rPr>
          <w:b w:val="0"/>
          <w:sz w:val="20"/>
        </w:rPr>
      </w:pPr>
      <w:r w:rsidRPr="003272D7">
        <w:rPr>
          <w:b w:val="0"/>
          <w:sz w:val="20"/>
        </w:rPr>
        <w:t>If 100% power is reached and with 50% speed and the engrave is not sufficient, set power to 90% and reduce the speed until desire engraving depth is reached.</w:t>
      </w:r>
    </w:p>
    <w:p w14:paraId="0BEA7572" w14:textId="77777777" w:rsidR="00764ED3" w:rsidRPr="001562FF" w:rsidRDefault="00764ED3" w:rsidP="001562FF">
      <w:pPr>
        <w:pStyle w:val="ListParagraph"/>
        <w:numPr>
          <w:ilvl w:val="0"/>
          <w:numId w:val="0"/>
        </w:numPr>
        <w:ind w:left="720"/>
        <w:rPr>
          <w:b w:val="0"/>
        </w:rPr>
      </w:pPr>
    </w:p>
    <w:p w14:paraId="3CA83D27" w14:textId="4398188F" w:rsidR="00764ED3" w:rsidRPr="001562FF" w:rsidRDefault="00764ED3" w:rsidP="001562FF">
      <w:pPr>
        <w:pStyle w:val="ListParagraph"/>
        <w:numPr>
          <w:ilvl w:val="1"/>
          <w:numId w:val="25"/>
        </w:numPr>
        <w:rPr>
          <w:b w:val="0"/>
        </w:rPr>
      </w:pPr>
      <w:r w:rsidRPr="001562FF">
        <w:rPr>
          <w:b w:val="0"/>
        </w:rPr>
        <w:t>As with normal operation, the laser cutter must always be monitored during operation in case of smoke, fire or flare up.</w:t>
      </w:r>
    </w:p>
    <w:p w14:paraId="6F0928EE" w14:textId="77777777" w:rsidR="008F3CAE" w:rsidRPr="00225B72" w:rsidRDefault="008F3CAE" w:rsidP="00E50EF9">
      <w:pPr>
        <w:ind w:left="1728"/>
        <w:rPr>
          <w:rFonts w:ascii="Helvetica" w:hAnsi="Helvetica"/>
        </w:rPr>
      </w:pPr>
    </w:p>
    <w:p w14:paraId="7E9DDCFF" w14:textId="77777777" w:rsidR="008F3CAE" w:rsidRPr="00225B72" w:rsidRDefault="008F3CAE" w:rsidP="008F3CAE">
      <w:pPr>
        <w:rPr>
          <w:rFonts w:ascii="Helvetica" w:hAnsi="Helvetica"/>
        </w:rPr>
      </w:pPr>
    </w:p>
    <w:p w14:paraId="09341F06" w14:textId="4A53E26D" w:rsidR="008F3CAE" w:rsidRPr="001562FF" w:rsidRDefault="008F3CAE" w:rsidP="001562FF">
      <w:pPr>
        <w:pStyle w:val="ListParagraph"/>
      </w:pPr>
      <w:r w:rsidRPr="001562FF">
        <w:t>References:</w:t>
      </w:r>
    </w:p>
    <w:p w14:paraId="2F96E174" w14:textId="65DA1734" w:rsidR="008F3CAE" w:rsidRPr="00225B72" w:rsidRDefault="008F3CAE" w:rsidP="008F3CAE">
      <w:pPr>
        <w:rPr>
          <w:rFonts w:ascii="Helvetica" w:hAnsi="Helvetica"/>
        </w:rPr>
      </w:pPr>
      <w:r w:rsidRPr="00225B72">
        <w:rPr>
          <w:rFonts w:ascii="Helvetica" w:hAnsi="Helvetica"/>
        </w:rPr>
        <w:t xml:space="preserve">Harvard Fab Lab, n.d. Laser Training Checklist, Retrieved 27 May 2015 from </w:t>
      </w:r>
      <w:hyperlink r:id="rId17" w:history="1">
        <w:r w:rsidRPr="00225B72">
          <w:rPr>
            <w:rStyle w:val="Hyperlink"/>
            <w:rFonts w:ascii="Helvetica" w:hAnsi="Helvetica"/>
          </w:rPr>
          <w:t>http://isites.harvard.edu/fs/docs/icb.topic1198394.files/training_checklist_LASER.pdf</w:t>
        </w:r>
      </w:hyperlink>
    </w:p>
    <w:p w14:paraId="5080611E" w14:textId="77777777" w:rsidR="008F3CAE" w:rsidRDefault="008F3CAE" w:rsidP="008F3CAE">
      <w:pPr>
        <w:rPr>
          <w:rFonts w:ascii="Helvetica" w:hAnsi="Helvetica"/>
        </w:rPr>
      </w:pPr>
    </w:p>
    <w:p w14:paraId="26F16D2D" w14:textId="304AAB60" w:rsidR="0026726A" w:rsidRDefault="0026726A" w:rsidP="008F3CAE">
      <w:pPr>
        <w:rPr>
          <w:rFonts w:ascii="Helvetica" w:eastAsia="Times New Roman" w:hAnsi="Helvetica" w:cs="Times New Roman"/>
          <w:lang w:val="en-AU"/>
        </w:rPr>
      </w:pPr>
      <w:r w:rsidRPr="0026726A">
        <w:rPr>
          <w:rFonts w:ascii="Helvetica" w:hAnsi="Helvetica"/>
        </w:rPr>
        <w:t xml:space="preserve">David A. Katz, </w:t>
      </w:r>
      <w:r w:rsidRPr="0026726A">
        <w:rPr>
          <w:rFonts w:ascii="Helvetica" w:eastAsia="Times New Roman" w:hAnsi="Helvetica" w:cs="Times New Roman"/>
          <w:lang w:val="en-AU"/>
        </w:rPr>
        <w:t xml:space="preserve">Identification of Polymers ©1998 Retrived 31 Aug 2015 </w:t>
      </w:r>
      <w:hyperlink r:id="rId18" w:history="1">
        <w:r w:rsidRPr="0026726A">
          <w:rPr>
            <w:rStyle w:val="Hyperlink"/>
            <w:rFonts w:ascii="Helvetica" w:eastAsia="Times New Roman" w:hAnsi="Helvetica" w:cs="Times New Roman"/>
            <w:lang w:val="en-AU"/>
          </w:rPr>
          <w:t>http://www.chymist.com/polymers.html</w:t>
        </w:r>
      </w:hyperlink>
    </w:p>
    <w:p w14:paraId="1CEBBA14" w14:textId="77777777" w:rsidR="00FE0F00" w:rsidRDefault="00FE0F00" w:rsidP="008F3CAE">
      <w:pPr>
        <w:rPr>
          <w:rFonts w:ascii="Helvetica" w:eastAsia="Times New Roman" w:hAnsi="Helvetica" w:cs="Times New Roman"/>
          <w:lang w:val="en-AU"/>
        </w:rPr>
      </w:pPr>
    </w:p>
    <w:p w14:paraId="689CA6E5" w14:textId="77777777" w:rsidR="007C70C4" w:rsidRDefault="007C70C4" w:rsidP="00FE0F00">
      <w:pPr>
        <w:widowControl w:val="0"/>
        <w:autoSpaceDE w:val="0"/>
        <w:autoSpaceDN w:val="0"/>
        <w:adjustRightInd w:val="0"/>
        <w:rPr>
          <w:rFonts w:ascii="Times New Roman" w:hAnsi="Times New Roman" w:cs="Times New Roman"/>
          <w:b/>
          <w:sz w:val="22"/>
          <w:szCs w:val="22"/>
        </w:rPr>
      </w:pPr>
    </w:p>
    <w:p w14:paraId="5CBB9DF8" w14:textId="77777777" w:rsidR="007C70C4" w:rsidRDefault="007C70C4" w:rsidP="00FE0F00">
      <w:pPr>
        <w:widowControl w:val="0"/>
        <w:autoSpaceDE w:val="0"/>
        <w:autoSpaceDN w:val="0"/>
        <w:adjustRightInd w:val="0"/>
        <w:rPr>
          <w:rFonts w:ascii="Times New Roman" w:hAnsi="Times New Roman" w:cs="Times New Roman"/>
          <w:b/>
          <w:sz w:val="22"/>
          <w:szCs w:val="22"/>
        </w:rPr>
      </w:pPr>
    </w:p>
    <w:p w14:paraId="24A819D3" w14:textId="77777777" w:rsidR="007C70C4" w:rsidRDefault="007C70C4" w:rsidP="00FE0F00">
      <w:pPr>
        <w:widowControl w:val="0"/>
        <w:autoSpaceDE w:val="0"/>
        <w:autoSpaceDN w:val="0"/>
        <w:adjustRightInd w:val="0"/>
        <w:rPr>
          <w:rFonts w:ascii="Times New Roman" w:hAnsi="Times New Roman" w:cs="Times New Roman"/>
          <w:b/>
          <w:sz w:val="22"/>
          <w:szCs w:val="22"/>
        </w:rPr>
      </w:pPr>
    </w:p>
    <w:sectPr w:rsidR="007C70C4" w:rsidSect="00E50EF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EEA6C" w14:textId="77777777" w:rsidR="00C4471D" w:rsidRDefault="00C4471D" w:rsidP="00225B72">
      <w:r>
        <w:separator/>
      </w:r>
    </w:p>
  </w:endnote>
  <w:endnote w:type="continuationSeparator" w:id="0">
    <w:p w14:paraId="22C8F62E" w14:textId="77777777" w:rsidR="00C4471D" w:rsidRDefault="00C4471D" w:rsidP="0022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5CF49" w14:textId="77777777" w:rsidR="002C691E" w:rsidRDefault="002C69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00D34" w14:textId="3F6897B6" w:rsidR="00C4471D" w:rsidRDefault="00C4471D" w:rsidP="001562FF">
    <w:pPr>
      <w:pStyle w:val="Footer"/>
      <w:tabs>
        <w:tab w:val="clear" w:pos="4320"/>
        <w:tab w:val="clear" w:pos="8640"/>
        <w:tab w:val="left" w:pos="3750"/>
      </w:tabs>
      <w:jc w:val="center"/>
      <w:rPr>
        <w:rFonts w:ascii="Helvetica" w:hAnsi="Helvetica" w:cs="Times New Roman"/>
        <w:sz w:val="12"/>
      </w:rPr>
    </w:pPr>
    <w:r w:rsidRPr="001562FF">
      <w:rPr>
        <w:rFonts w:ascii="Helvetica" w:hAnsi="Helvetica" w:cs="Times New Roman"/>
        <w:sz w:val="12"/>
      </w:rPr>
      <w:fldChar w:fldCharType="begin"/>
    </w:r>
    <w:r w:rsidRPr="001562FF">
      <w:rPr>
        <w:rFonts w:ascii="Helvetica" w:hAnsi="Helvetica" w:cs="Times New Roman"/>
        <w:sz w:val="12"/>
      </w:rPr>
      <w:instrText xml:space="preserve"> FILENAME \p </w:instrText>
    </w:r>
    <w:r w:rsidRPr="001562FF">
      <w:rPr>
        <w:rFonts w:ascii="Helvetica" w:hAnsi="Helvetica" w:cs="Times New Roman"/>
        <w:sz w:val="12"/>
      </w:rPr>
      <w:fldChar w:fldCharType="separate"/>
    </w:r>
    <w:r>
      <w:rPr>
        <w:rFonts w:ascii="Helvetica" w:hAnsi="Helvetica" w:cs="Times New Roman"/>
        <w:noProof/>
        <w:sz w:val="12"/>
      </w:rPr>
      <w:t>data:THE EDGE:05 Programs:2015-16:Fabrication Lab:Equipment Guides:Laser Cutter:new materials testing:20160718LaserMaterialsTestGuide.docx</w:t>
    </w:r>
    <w:r w:rsidRPr="001562FF">
      <w:rPr>
        <w:rFonts w:ascii="Helvetica" w:hAnsi="Helvetica" w:cs="Times New Roman"/>
        <w:sz w:val="12"/>
      </w:rPr>
      <w:fldChar w:fldCharType="end"/>
    </w:r>
  </w:p>
  <w:p w14:paraId="2A90F244" w14:textId="446C32DD" w:rsidR="00C4471D" w:rsidRPr="001562FF" w:rsidRDefault="00C4471D" w:rsidP="001562FF">
    <w:pPr>
      <w:pStyle w:val="Footer"/>
      <w:tabs>
        <w:tab w:val="clear" w:pos="4320"/>
        <w:tab w:val="clear" w:pos="8640"/>
        <w:tab w:val="left" w:pos="3750"/>
      </w:tabs>
      <w:jc w:val="center"/>
      <w:rPr>
        <w:rFonts w:ascii="Helvetica" w:hAnsi="Helvetica"/>
        <w:sz w:val="12"/>
      </w:rPr>
    </w:pPr>
    <w:r w:rsidRPr="001562FF">
      <w:rPr>
        <w:rFonts w:ascii="Times New Roman" w:hAnsi="Times New Roman" w:cs="Times New Roman"/>
        <w:sz w:val="12"/>
      </w:rPr>
      <w:t xml:space="preserve">Page </w:t>
    </w:r>
    <w:r w:rsidRPr="001562FF">
      <w:rPr>
        <w:rFonts w:ascii="Times New Roman" w:hAnsi="Times New Roman" w:cs="Times New Roman"/>
        <w:sz w:val="12"/>
      </w:rPr>
      <w:fldChar w:fldCharType="begin"/>
    </w:r>
    <w:r w:rsidRPr="001562FF">
      <w:rPr>
        <w:rFonts w:ascii="Times New Roman" w:hAnsi="Times New Roman" w:cs="Times New Roman"/>
        <w:sz w:val="12"/>
      </w:rPr>
      <w:instrText xml:space="preserve"> PAGE </w:instrText>
    </w:r>
    <w:r w:rsidRPr="001562FF">
      <w:rPr>
        <w:rFonts w:ascii="Times New Roman" w:hAnsi="Times New Roman" w:cs="Times New Roman"/>
        <w:sz w:val="12"/>
      </w:rPr>
      <w:fldChar w:fldCharType="separate"/>
    </w:r>
    <w:r w:rsidR="007C77F2">
      <w:rPr>
        <w:rFonts w:ascii="Times New Roman" w:hAnsi="Times New Roman" w:cs="Times New Roman"/>
        <w:noProof/>
        <w:sz w:val="12"/>
      </w:rPr>
      <w:t>1</w:t>
    </w:r>
    <w:r w:rsidRPr="001562FF">
      <w:rPr>
        <w:rFonts w:ascii="Times New Roman" w:hAnsi="Times New Roman" w:cs="Times New Roman"/>
        <w:sz w:val="12"/>
      </w:rPr>
      <w:fldChar w:fldCharType="end"/>
    </w:r>
    <w:r w:rsidRPr="001562FF">
      <w:rPr>
        <w:rFonts w:ascii="Times New Roman" w:hAnsi="Times New Roman" w:cs="Times New Roman"/>
        <w:sz w:val="12"/>
      </w:rPr>
      <w:tab/>
    </w:r>
    <w:r w:rsidRPr="001562FF">
      <w:rPr>
        <w:rFonts w:ascii="Times New Roman" w:hAnsi="Times New Roman" w:cs="Times New Roman"/>
        <w:sz w:val="12"/>
      </w:rPr>
      <w:fldChar w:fldCharType="begin"/>
    </w:r>
    <w:r w:rsidRPr="001562FF">
      <w:rPr>
        <w:rFonts w:ascii="Times New Roman" w:hAnsi="Times New Roman" w:cs="Times New Roman"/>
        <w:sz w:val="12"/>
      </w:rPr>
      <w:instrText xml:space="preserve"> DATE </w:instrText>
    </w:r>
    <w:r w:rsidRPr="001562FF">
      <w:rPr>
        <w:rFonts w:ascii="Times New Roman" w:hAnsi="Times New Roman" w:cs="Times New Roman"/>
        <w:sz w:val="12"/>
      </w:rPr>
      <w:fldChar w:fldCharType="separate"/>
    </w:r>
    <w:r w:rsidR="007C77F2">
      <w:rPr>
        <w:rFonts w:ascii="Times New Roman" w:hAnsi="Times New Roman" w:cs="Times New Roman"/>
        <w:noProof/>
        <w:sz w:val="12"/>
      </w:rPr>
      <w:t>13/08/2016</w:t>
    </w:r>
    <w:r w:rsidRPr="001562FF">
      <w:rPr>
        <w:rFonts w:ascii="Times New Roman" w:hAnsi="Times New Roman" w:cs="Times New Roman"/>
        <w:sz w:val="1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6E11" w14:textId="77777777" w:rsidR="002C691E" w:rsidRDefault="002C69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A887D" w14:textId="77777777" w:rsidR="00C4471D" w:rsidRDefault="00C4471D" w:rsidP="00225B72">
      <w:r>
        <w:separator/>
      </w:r>
    </w:p>
  </w:footnote>
  <w:footnote w:type="continuationSeparator" w:id="0">
    <w:p w14:paraId="484A6419" w14:textId="77777777" w:rsidR="00C4471D" w:rsidRDefault="00C4471D" w:rsidP="00225B72">
      <w:r>
        <w:continuationSeparator/>
      </w:r>
    </w:p>
  </w:footnote>
  <w:footnote w:id="1">
    <w:p w14:paraId="692A20EA" w14:textId="1CF2BAB5" w:rsidR="00C4471D" w:rsidRDefault="00C4471D">
      <w:pPr>
        <w:pStyle w:val="FootnoteText"/>
      </w:pPr>
      <w:r>
        <w:rPr>
          <w:rStyle w:val="FootnoteReference"/>
        </w:rPr>
        <w:footnoteRef/>
      </w:r>
      <w:r>
        <w:t xml:space="preserve"> </w:t>
      </w:r>
      <w:r w:rsidRPr="0026726A">
        <w:t>http://www.chymist.com/polymers.html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7CE56" w14:textId="77777777" w:rsidR="002C691E" w:rsidRDefault="002C69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D593D" w14:textId="77777777" w:rsidR="002C691E" w:rsidRDefault="002C69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41B7C" w14:textId="77777777" w:rsidR="002C691E" w:rsidRDefault="002C69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0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04E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D53F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65E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CF10B1"/>
    <w:multiLevelType w:val="hybridMultilevel"/>
    <w:tmpl w:val="161C9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B44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D800B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0E1E3D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7958C8"/>
    <w:multiLevelType w:val="multilevel"/>
    <w:tmpl w:val="1BCA7B06"/>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046C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8724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D15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F03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247A72"/>
    <w:multiLevelType w:val="hybridMultilevel"/>
    <w:tmpl w:val="E362A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727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3E0EDD"/>
    <w:multiLevelType w:val="hybridMultilevel"/>
    <w:tmpl w:val="CAD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06248"/>
    <w:multiLevelType w:val="hybridMultilevel"/>
    <w:tmpl w:val="70607E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E43A4"/>
    <w:multiLevelType w:val="hybridMultilevel"/>
    <w:tmpl w:val="3A3A2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DB62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707B4F"/>
    <w:multiLevelType w:val="hybridMultilevel"/>
    <w:tmpl w:val="A2700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E678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A26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134325"/>
    <w:multiLevelType w:val="multilevel"/>
    <w:tmpl w:val="43989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382D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0346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2D1B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83758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AFF7C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DBB01C5"/>
    <w:multiLevelType w:val="hybridMultilevel"/>
    <w:tmpl w:val="00447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1243E54"/>
    <w:multiLevelType w:val="hybridMultilevel"/>
    <w:tmpl w:val="E362A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E23D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80120D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nsid w:val="4D8227E2"/>
    <w:multiLevelType w:val="hybridMultilevel"/>
    <w:tmpl w:val="E362A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F363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F85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ED1295"/>
    <w:multiLevelType w:val="hybridMultilevel"/>
    <w:tmpl w:val="379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1145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5538FE"/>
    <w:multiLevelType w:val="hybridMultilevel"/>
    <w:tmpl w:val="328EE70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nsid w:val="653D23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276AE1"/>
    <w:multiLevelType w:val="hybridMultilevel"/>
    <w:tmpl w:val="F95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245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643E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8367EBD"/>
    <w:multiLevelType w:val="hybridMultilevel"/>
    <w:tmpl w:val="E362A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F1F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3C29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5D37A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nsid w:val="7F9308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8"/>
  </w:num>
  <w:num w:numId="3">
    <w:abstractNumId w:val="29"/>
  </w:num>
  <w:num w:numId="4">
    <w:abstractNumId w:val="32"/>
  </w:num>
  <w:num w:numId="5">
    <w:abstractNumId w:val="42"/>
  </w:num>
  <w:num w:numId="6">
    <w:abstractNumId w:val="35"/>
  </w:num>
  <w:num w:numId="7">
    <w:abstractNumId w:val="39"/>
  </w:num>
  <w:num w:numId="8">
    <w:abstractNumId w:val="16"/>
  </w:num>
  <w:num w:numId="9">
    <w:abstractNumId w:val="15"/>
  </w:num>
  <w:num w:numId="10">
    <w:abstractNumId w:val="27"/>
  </w:num>
  <w:num w:numId="11">
    <w:abstractNumId w:val="4"/>
  </w:num>
  <w:num w:numId="12">
    <w:abstractNumId w:val="22"/>
  </w:num>
  <w:num w:numId="13">
    <w:abstractNumId w:val="24"/>
  </w:num>
  <w:num w:numId="14">
    <w:abstractNumId w:val="46"/>
  </w:num>
  <w:num w:numId="15">
    <w:abstractNumId w:val="12"/>
  </w:num>
  <w:num w:numId="16">
    <w:abstractNumId w:val="26"/>
  </w:num>
  <w:num w:numId="17">
    <w:abstractNumId w:val="14"/>
  </w:num>
  <w:num w:numId="18">
    <w:abstractNumId w:val="40"/>
  </w:num>
  <w:num w:numId="19">
    <w:abstractNumId w:val="31"/>
  </w:num>
  <w:num w:numId="20">
    <w:abstractNumId w:val="33"/>
  </w:num>
  <w:num w:numId="21">
    <w:abstractNumId w:val="10"/>
  </w:num>
  <w:num w:numId="22">
    <w:abstractNumId w:val="34"/>
  </w:num>
  <w:num w:numId="23">
    <w:abstractNumId w:val="41"/>
  </w:num>
  <w:num w:numId="24">
    <w:abstractNumId w:val="20"/>
  </w:num>
  <w:num w:numId="25">
    <w:abstractNumId w:val="8"/>
  </w:num>
  <w:num w:numId="26">
    <w:abstractNumId w:val="9"/>
  </w:num>
  <w:num w:numId="27">
    <w:abstractNumId w:val="36"/>
  </w:num>
  <w:num w:numId="28">
    <w:abstractNumId w:val="11"/>
  </w:num>
  <w:num w:numId="29">
    <w:abstractNumId w:val="3"/>
  </w:num>
  <w:num w:numId="30">
    <w:abstractNumId w:val="45"/>
  </w:num>
  <w:num w:numId="31">
    <w:abstractNumId w:val="18"/>
  </w:num>
  <w:num w:numId="32">
    <w:abstractNumId w:val="37"/>
  </w:num>
  <w:num w:numId="33">
    <w:abstractNumId w:val="23"/>
  </w:num>
  <w:num w:numId="34">
    <w:abstractNumId w:val="0"/>
  </w:num>
  <w:num w:numId="35">
    <w:abstractNumId w:val="7"/>
  </w:num>
  <w:num w:numId="36">
    <w:abstractNumId w:val="30"/>
  </w:num>
  <w:num w:numId="37">
    <w:abstractNumId w:val="5"/>
  </w:num>
  <w:num w:numId="38">
    <w:abstractNumId w:val="25"/>
  </w:num>
  <w:num w:numId="39">
    <w:abstractNumId w:val="43"/>
  </w:num>
  <w:num w:numId="40">
    <w:abstractNumId w:val="2"/>
  </w:num>
  <w:num w:numId="41">
    <w:abstractNumId w:val="21"/>
  </w:num>
  <w:num w:numId="42">
    <w:abstractNumId w:val="44"/>
  </w:num>
  <w:num w:numId="43">
    <w:abstractNumId w:val="6"/>
  </w:num>
  <w:num w:numId="44">
    <w:abstractNumId w:val="1"/>
  </w:num>
  <w:num w:numId="45">
    <w:abstractNumId w:val="19"/>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0B"/>
    <w:rsid w:val="0004553F"/>
    <w:rsid w:val="001562FF"/>
    <w:rsid w:val="001B30DA"/>
    <w:rsid w:val="00225B72"/>
    <w:rsid w:val="0025521E"/>
    <w:rsid w:val="0026726A"/>
    <w:rsid w:val="002C691E"/>
    <w:rsid w:val="003272D7"/>
    <w:rsid w:val="003B67ED"/>
    <w:rsid w:val="003E563D"/>
    <w:rsid w:val="00406BA9"/>
    <w:rsid w:val="00483627"/>
    <w:rsid w:val="00496BE7"/>
    <w:rsid w:val="004C3F23"/>
    <w:rsid w:val="0050337E"/>
    <w:rsid w:val="005213F7"/>
    <w:rsid w:val="0060448F"/>
    <w:rsid w:val="00764ED3"/>
    <w:rsid w:val="007C70C4"/>
    <w:rsid w:val="007C77F2"/>
    <w:rsid w:val="00870030"/>
    <w:rsid w:val="008B6CEB"/>
    <w:rsid w:val="008F3CAE"/>
    <w:rsid w:val="00903A48"/>
    <w:rsid w:val="009F6F6D"/>
    <w:rsid w:val="00B221E8"/>
    <w:rsid w:val="00B464A3"/>
    <w:rsid w:val="00B71A0B"/>
    <w:rsid w:val="00C4471D"/>
    <w:rsid w:val="00C951CC"/>
    <w:rsid w:val="00D80FE0"/>
    <w:rsid w:val="00E053F4"/>
    <w:rsid w:val="00E22597"/>
    <w:rsid w:val="00E50EF9"/>
    <w:rsid w:val="00F116C0"/>
    <w:rsid w:val="00FE0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9F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A0B"/>
    <w:pPr>
      <w:keepNext/>
      <w:keepLines/>
      <w:numPr>
        <w:numId w:val="4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448F"/>
    <w:pPr>
      <w:keepNext/>
      <w:keepLines/>
      <w:numPr>
        <w:ilvl w:val="1"/>
        <w:numId w:val="4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62FF"/>
    <w:pPr>
      <w:keepNext/>
      <w:keepLines/>
      <w:numPr>
        <w:ilvl w:val="2"/>
        <w:numId w:val="4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62FF"/>
    <w:pPr>
      <w:keepNext/>
      <w:keepLines/>
      <w:numPr>
        <w:ilvl w:val="3"/>
        <w:numId w:val="4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62FF"/>
    <w:pPr>
      <w:keepNext/>
      <w:keepLines/>
      <w:numPr>
        <w:ilvl w:val="4"/>
        <w:numId w:val="4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62FF"/>
    <w:pPr>
      <w:keepNext/>
      <w:keepLines/>
      <w:numPr>
        <w:ilvl w:val="5"/>
        <w:numId w:val="4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62FF"/>
    <w:pPr>
      <w:keepNext/>
      <w:keepLines/>
      <w:numPr>
        <w:ilvl w:val="6"/>
        <w:numId w:val="4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62FF"/>
    <w:pPr>
      <w:keepNext/>
      <w:keepLines/>
      <w:numPr>
        <w:ilvl w:val="7"/>
        <w:numId w:val="4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62FF"/>
    <w:pPr>
      <w:keepNext/>
      <w:keepLines/>
      <w:numPr>
        <w:ilvl w:val="8"/>
        <w:numId w:val="4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044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471D"/>
    <w:pPr>
      <w:numPr>
        <w:numId w:val="25"/>
      </w:numPr>
      <w:contextualSpacing/>
    </w:pPr>
    <w:rPr>
      <w:rFonts w:ascii="Helvetica" w:hAnsi="Helvetica"/>
      <w:b/>
      <w:sz w:val="28"/>
    </w:rPr>
  </w:style>
  <w:style w:type="character" w:styleId="Hyperlink">
    <w:name w:val="Hyperlink"/>
    <w:basedOn w:val="DefaultParagraphFont"/>
    <w:uiPriority w:val="99"/>
    <w:unhideWhenUsed/>
    <w:rsid w:val="0060448F"/>
    <w:rPr>
      <w:color w:val="0000FF" w:themeColor="hyperlink"/>
      <w:u w:val="single"/>
    </w:rPr>
  </w:style>
  <w:style w:type="paragraph" w:styleId="BalloonText">
    <w:name w:val="Balloon Text"/>
    <w:basedOn w:val="Normal"/>
    <w:link w:val="BalloonTextChar"/>
    <w:uiPriority w:val="99"/>
    <w:semiHidden/>
    <w:unhideWhenUsed/>
    <w:rsid w:val="009F6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F6D"/>
    <w:rPr>
      <w:rFonts w:ascii="Lucida Grande" w:hAnsi="Lucida Grande"/>
      <w:sz w:val="18"/>
      <w:szCs w:val="18"/>
    </w:rPr>
  </w:style>
  <w:style w:type="paragraph" w:styleId="FootnoteText">
    <w:name w:val="footnote text"/>
    <w:basedOn w:val="Normal"/>
    <w:link w:val="FootnoteTextChar"/>
    <w:uiPriority w:val="99"/>
    <w:unhideWhenUsed/>
    <w:rsid w:val="00225B72"/>
  </w:style>
  <w:style w:type="character" w:customStyle="1" w:styleId="FootnoteTextChar">
    <w:name w:val="Footnote Text Char"/>
    <w:basedOn w:val="DefaultParagraphFont"/>
    <w:link w:val="FootnoteText"/>
    <w:uiPriority w:val="99"/>
    <w:rsid w:val="00225B72"/>
  </w:style>
  <w:style w:type="character" w:styleId="FootnoteReference">
    <w:name w:val="footnote reference"/>
    <w:basedOn w:val="DefaultParagraphFont"/>
    <w:uiPriority w:val="99"/>
    <w:unhideWhenUsed/>
    <w:rsid w:val="00225B72"/>
    <w:rPr>
      <w:vertAlign w:val="superscript"/>
    </w:rPr>
  </w:style>
  <w:style w:type="character" w:styleId="FollowedHyperlink">
    <w:name w:val="FollowedHyperlink"/>
    <w:basedOn w:val="DefaultParagraphFont"/>
    <w:uiPriority w:val="99"/>
    <w:semiHidden/>
    <w:unhideWhenUsed/>
    <w:rsid w:val="0026726A"/>
    <w:rPr>
      <w:color w:val="800080" w:themeColor="followedHyperlink"/>
      <w:u w:val="single"/>
    </w:rPr>
  </w:style>
  <w:style w:type="character" w:customStyle="1" w:styleId="Heading3Char">
    <w:name w:val="Heading 3 Char"/>
    <w:basedOn w:val="DefaultParagraphFont"/>
    <w:link w:val="Heading3"/>
    <w:uiPriority w:val="9"/>
    <w:semiHidden/>
    <w:rsid w:val="001562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62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562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62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562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62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62F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562FF"/>
    <w:pPr>
      <w:tabs>
        <w:tab w:val="center" w:pos="4320"/>
        <w:tab w:val="right" w:pos="8640"/>
      </w:tabs>
    </w:pPr>
  </w:style>
  <w:style w:type="character" w:customStyle="1" w:styleId="HeaderChar">
    <w:name w:val="Header Char"/>
    <w:basedOn w:val="DefaultParagraphFont"/>
    <w:link w:val="Header"/>
    <w:uiPriority w:val="99"/>
    <w:rsid w:val="001562FF"/>
  </w:style>
  <w:style w:type="paragraph" w:styleId="Footer">
    <w:name w:val="footer"/>
    <w:basedOn w:val="Normal"/>
    <w:link w:val="FooterChar"/>
    <w:uiPriority w:val="99"/>
    <w:unhideWhenUsed/>
    <w:rsid w:val="001562FF"/>
    <w:pPr>
      <w:tabs>
        <w:tab w:val="center" w:pos="4320"/>
        <w:tab w:val="right" w:pos="8640"/>
      </w:tabs>
    </w:pPr>
  </w:style>
  <w:style w:type="character" w:customStyle="1" w:styleId="FooterChar">
    <w:name w:val="Footer Char"/>
    <w:basedOn w:val="DefaultParagraphFont"/>
    <w:link w:val="Footer"/>
    <w:uiPriority w:val="99"/>
    <w:rsid w:val="001562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A0B"/>
    <w:pPr>
      <w:keepNext/>
      <w:keepLines/>
      <w:numPr>
        <w:numId w:val="4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448F"/>
    <w:pPr>
      <w:keepNext/>
      <w:keepLines/>
      <w:numPr>
        <w:ilvl w:val="1"/>
        <w:numId w:val="4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62FF"/>
    <w:pPr>
      <w:keepNext/>
      <w:keepLines/>
      <w:numPr>
        <w:ilvl w:val="2"/>
        <w:numId w:val="4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62FF"/>
    <w:pPr>
      <w:keepNext/>
      <w:keepLines/>
      <w:numPr>
        <w:ilvl w:val="3"/>
        <w:numId w:val="4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62FF"/>
    <w:pPr>
      <w:keepNext/>
      <w:keepLines/>
      <w:numPr>
        <w:ilvl w:val="4"/>
        <w:numId w:val="4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62FF"/>
    <w:pPr>
      <w:keepNext/>
      <w:keepLines/>
      <w:numPr>
        <w:ilvl w:val="5"/>
        <w:numId w:val="4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62FF"/>
    <w:pPr>
      <w:keepNext/>
      <w:keepLines/>
      <w:numPr>
        <w:ilvl w:val="6"/>
        <w:numId w:val="4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62FF"/>
    <w:pPr>
      <w:keepNext/>
      <w:keepLines/>
      <w:numPr>
        <w:ilvl w:val="7"/>
        <w:numId w:val="4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62FF"/>
    <w:pPr>
      <w:keepNext/>
      <w:keepLines/>
      <w:numPr>
        <w:ilvl w:val="8"/>
        <w:numId w:val="4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044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471D"/>
    <w:pPr>
      <w:numPr>
        <w:numId w:val="25"/>
      </w:numPr>
      <w:contextualSpacing/>
    </w:pPr>
    <w:rPr>
      <w:rFonts w:ascii="Helvetica" w:hAnsi="Helvetica"/>
      <w:b/>
      <w:sz w:val="28"/>
    </w:rPr>
  </w:style>
  <w:style w:type="character" w:styleId="Hyperlink">
    <w:name w:val="Hyperlink"/>
    <w:basedOn w:val="DefaultParagraphFont"/>
    <w:uiPriority w:val="99"/>
    <w:unhideWhenUsed/>
    <w:rsid w:val="0060448F"/>
    <w:rPr>
      <w:color w:val="0000FF" w:themeColor="hyperlink"/>
      <w:u w:val="single"/>
    </w:rPr>
  </w:style>
  <w:style w:type="paragraph" w:styleId="BalloonText">
    <w:name w:val="Balloon Text"/>
    <w:basedOn w:val="Normal"/>
    <w:link w:val="BalloonTextChar"/>
    <w:uiPriority w:val="99"/>
    <w:semiHidden/>
    <w:unhideWhenUsed/>
    <w:rsid w:val="009F6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F6D"/>
    <w:rPr>
      <w:rFonts w:ascii="Lucida Grande" w:hAnsi="Lucida Grande"/>
      <w:sz w:val="18"/>
      <w:szCs w:val="18"/>
    </w:rPr>
  </w:style>
  <w:style w:type="paragraph" w:styleId="FootnoteText">
    <w:name w:val="footnote text"/>
    <w:basedOn w:val="Normal"/>
    <w:link w:val="FootnoteTextChar"/>
    <w:uiPriority w:val="99"/>
    <w:unhideWhenUsed/>
    <w:rsid w:val="00225B72"/>
  </w:style>
  <w:style w:type="character" w:customStyle="1" w:styleId="FootnoteTextChar">
    <w:name w:val="Footnote Text Char"/>
    <w:basedOn w:val="DefaultParagraphFont"/>
    <w:link w:val="FootnoteText"/>
    <w:uiPriority w:val="99"/>
    <w:rsid w:val="00225B72"/>
  </w:style>
  <w:style w:type="character" w:styleId="FootnoteReference">
    <w:name w:val="footnote reference"/>
    <w:basedOn w:val="DefaultParagraphFont"/>
    <w:uiPriority w:val="99"/>
    <w:unhideWhenUsed/>
    <w:rsid w:val="00225B72"/>
    <w:rPr>
      <w:vertAlign w:val="superscript"/>
    </w:rPr>
  </w:style>
  <w:style w:type="character" w:styleId="FollowedHyperlink">
    <w:name w:val="FollowedHyperlink"/>
    <w:basedOn w:val="DefaultParagraphFont"/>
    <w:uiPriority w:val="99"/>
    <w:semiHidden/>
    <w:unhideWhenUsed/>
    <w:rsid w:val="0026726A"/>
    <w:rPr>
      <w:color w:val="800080" w:themeColor="followedHyperlink"/>
      <w:u w:val="single"/>
    </w:rPr>
  </w:style>
  <w:style w:type="character" w:customStyle="1" w:styleId="Heading3Char">
    <w:name w:val="Heading 3 Char"/>
    <w:basedOn w:val="DefaultParagraphFont"/>
    <w:link w:val="Heading3"/>
    <w:uiPriority w:val="9"/>
    <w:semiHidden/>
    <w:rsid w:val="001562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62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562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62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562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62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62F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562FF"/>
    <w:pPr>
      <w:tabs>
        <w:tab w:val="center" w:pos="4320"/>
        <w:tab w:val="right" w:pos="8640"/>
      </w:tabs>
    </w:pPr>
  </w:style>
  <w:style w:type="character" w:customStyle="1" w:styleId="HeaderChar">
    <w:name w:val="Header Char"/>
    <w:basedOn w:val="DefaultParagraphFont"/>
    <w:link w:val="Header"/>
    <w:uiPriority w:val="99"/>
    <w:rsid w:val="001562FF"/>
  </w:style>
  <w:style w:type="paragraph" w:styleId="Footer">
    <w:name w:val="footer"/>
    <w:basedOn w:val="Normal"/>
    <w:link w:val="FooterChar"/>
    <w:uiPriority w:val="99"/>
    <w:unhideWhenUsed/>
    <w:rsid w:val="001562FF"/>
    <w:pPr>
      <w:tabs>
        <w:tab w:val="center" w:pos="4320"/>
        <w:tab w:val="right" w:pos="8640"/>
      </w:tabs>
    </w:pPr>
  </w:style>
  <w:style w:type="character" w:customStyle="1" w:styleId="FooterChar">
    <w:name w:val="Footer Char"/>
    <w:basedOn w:val="DefaultParagraphFont"/>
    <w:link w:val="Footer"/>
    <w:uiPriority w:val="99"/>
    <w:rsid w:val="0015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4155">
      <w:bodyDiv w:val="1"/>
      <w:marLeft w:val="0"/>
      <w:marRight w:val="0"/>
      <w:marTop w:val="0"/>
      <w:marBottom w:val="0"/>
      <w:divBdr>
        <w:top w:val="none" w:sz="0" w:space="0" w:color="auto"/>
        <w:left w:val="none" w:sz="0" w:space="0" w:color="auto"/>
        <w:bottom w:val="none" w:sz="0" w:space="0" w:color="auto"/>
        <w:right w:val="none" w:sz="0" w:space="0" w:color="auto"/>
      </w:divBdr>
    </w:div>
    <w:div w:id="2109234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emf"/><Relationship Id="rId15" Type="http://schemas.openxmlformats.org/officeDocument/2006/relationships/hyperlink" Target="http://www.msds.com" TargetMode="External"/><Relationship Id="rId16" Type="http://schemas.openxmlformats.org/officeDocument/2006/relationships/image" Target="media/image2.png"/><Relationship Id="rId17" Type="http://schemas.openxmlformats.org/officeDocument/2006/relationships/hyperlink" Target="http://isites.harvard.edu/fs/docs/icb.topic1198394.files/training_checklist_LASER.pdf" TargetMode="External"/><Relationship Id="rId18" Type="http://schemas.openxmlformats.org/officeDocument/2006/relationships/hyperlink" Target="http://www.chymist.com/polymers.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dc:creator>
  <cp:keywords/>
  <dc:description/>
  <cp:lastModifiedBy>Mick Byrne</cp:lastModifiedBy>
  <cp:revision>3</cp:revision>
  <dcterms:created xsi:type="dcterms:W3CDTF">2016-08-13T01:46:00Z</dcterms:created>
  <dcterms:modified xsi:type="dcterms:W3CDTF">2016-08-13T01:50:00Z</dcterms:modified>
</cp:coreProperties>
</file>