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8DCFA" w14:textId="42F8FA52" w:rsidR="00624B50" w:rsidRPr="005D3576" w:rsidRDefault="00624B50" w:rsidP="00972A94">
      <w:pPr>
        <w:ind w:left="-426"/>
        <w:rPr>
          <w:rFonts w:asciiTheme="minorHAnsi" w:hAnsiTheme="minorHAnsi" w:cs="Cambria"/>
          <w:b/>
          <w:sz w:val="36"/>
          <w:szCs w:val="28"/>
          <w:lang w:eastAsia="en-AU"/>
        </w:rPr>
      </w:pPr>
      <w:r w:rsidRPr="005D3576">
        <w:rPr>
          <w:rFonts w:asciiTheme="minorHAnsi" w:hAnsiTheme="minorHAnsi" w:cs="Cambria"/>
          <w:b/>
          <w:sz w:val="36"/>
          <w:szCs w:val="28"/>
          <w:lang w:eastAsia="en-AU"/>
        </w:rPr>
        <w:t xml:space="preserve">General Policies </w:t>
      </w:r>
    </w:p>
    <w:p w14:paraId="0EC7971B" w14:textId="77777777" w:rsidR="00624B50" w:rsidRDefault="00624B50" w:rsidP="00972A94">
      <w:pPr>
        <w:pStyle w:val="ListParagraph"/>
        <w:numPr>
          <w:ilvl w:val="0"/>
          <w:numId w:val="16"/>
        </w:numPr>
        <w:ind w:left="-426"/>
        <w:rPr>
          <w:rFonts w:asciiTheme="minorHAnsi" w:hAnsiTheme="minorHAnsi" w:cs="Cambria"/>
          <w:b/>
          <w:sz w:val="28"/>
          <w:szCs w:val="28"/>
          <w:lang w:eastAsia="en-AU"/>
        </w:rPr>
      </w:pPr>
      <w:r>
        <w:rPr>
          <w:rFonts w:asciiTheme="minorHAnsi" w:hAnsiTheme="minorHAnsi" w:cs="Cambria"/>
          <w:b/>
          <w:sz w:val="28"/>
          <w:szCs w:val="28"/>
          <w:lang w:eastAsia="en-AU"/>
        </w:rPr>
        <w:t>The Edge’s Open Lab is not a cutting/printing service Participants are required to remain on site supervising the job on the printer/ cutters. Any enquiries print/cutting service enquiries should be referred to Program Support Officer for a Fee For Service quote.</w:t>
      </w:r>
    </w:p>
    <w:p w14:paraId="00FA7158" w14:textId="77777777" w:rsidR="00624B50" w:rsidRDefault="00624B50" w:rsidP="00972A94">
      <w:pPr>
        <w:pStyle w:val="ListParagraph"/>
        <w:numPr>
          <w:ilvl w:val="0"/>
          <w:numId w:val="16"/>
        </w:numPr>
        <w:ind w:left="-426"/>
        <w:rPr>
          <w:rFonts w:asciiTheme="minorHAnsi" w:hAnsiTheme="minorHAnsi" w:cs="Cambria"/>
          <w:b/>
          <w:sz w:val="28"/>
          <w:szCs w:val="28"/>
          <w:lang w:eastAsia="en-AU"/>
        </w:rPr>
      </w:pPr>
      <w:r>
        <w:rPr>
          <w:rFonts w:asciiTheme="minorHAnsi" w:hAnsiTheme="minorHAnsi" w:cs="Cambria"/>
          <w:b/>
          <w:sz w:val="28"/>
          <w:szCs w:val="28"/>
          <w:lang w:eastAsia="en-AU"/>
        </w:rPr>
        <w:t xml:space="preserve">Fabrication Lab users are not to start print/ cut jobs or any other process that will not be complete before advertised closing time. </w:t>
      </w:r>
    </w:p>
    <w:p w14:paraId="717224C1" w14:textId="1876299D" w:rsidR="00624B50" w:rsidRPr="002A0D54" w:rsidRDefault="00624B50" w:rsidP="002A0D54">
      <w:pPr>
        <w:pStyle w:val="ListParagraph"/>
        <w:numPr>
          <w:ilvl w:val="0"/>
          <w:numId w:val="16"/>
        </w:numPr>
        <w:ind w:left="-426"/>
        <w:rPr>
          <w:rFonts w:asciiTheme="minorHAnsi" w:hAnsiTheme="minorHAnsi" w:cs="Cambria"/>
          <w:b/>
          <w:sz w:val="28"/>
          <w:szCs w:val="28"/>
          <w:lang w:eastAsia="en-AU"/>
        </w:rPr>
      </w:pPr>
      <w:r>
        <w:rPr>
          <w:rFonts w:asciiTheme="minorHAnsi" w:hAnsiTheme="minorHAnsi" w:cs="Cambria"/>
          <w:b/>
          <w:sz w:val="28"/>
          <w:szCs w:val="28"/>
          <w:lang w:eastAsia="en-AU"/>
        </w:rPr>
        <w:t>Fabrication Lab Users are to clean up after themselves</w:t>
      </w:r>
      <w:r w:rsidR="00972A94">
        <w:rPr>
          <w:rFonts w:asciiTheme="minorHAnsi" w:hAnsiTheme="minorHAnsi" w:cs="Cambria"/>
          <w:b/>
          <w:sz w:val="28"/>
          <w:szCs w:val="28"/>
          <w:lang w:eastAsia="en-AU"/>
        </w:rPr>
        <w:t xml:space="preserve"> and respect other users right to feel welcome</w:t>
      </w:r>
      <w:proofErr w:type="gramStart"/>
      <w:r w:rsidR="00972A94">
        <w:rPr>
          <w:rFonts w:asciiTheme="minorHAnsi" w:hAnsiTheme="minorHAnsi" w:cs="Cambria"/>
          <w:b/>
          <w:sz w:val="28"/>
          <w:szCs w:val="28"/>
          <w:lang w:eastAsia="en-AU"/>
        </w:rPr>
        <w:t>,  be</w:t>
      </w:r>
      <w:proofErr w:type="gramEnd"/>
      <w:r w:rsidR="00972A94">
        <w:rPr>
          <w:rFonts w:asciiTheme="minorHAnsi" w:hAnsiTheme="minorHAnsi" w:cs="Cambria"/>
          <w:b/>
          <w:sz w:val="28"/>
          <w:szCs w:val="28"/>
          <w:lang w:eastAsia="en-AU"/>
        </w:rPr>
        <w:t xml:space="preserve"> productive and enjoy the space.   </w:t>
      </w:r>
      <w:r>
        <w:rPr>
          <w:rFonts w:asciiTheme="minorHAnsi" w:hAnsiTheme="minorHAnsi" w:cs="Cambria"/>
          <w:b/>
          <w:sz w:val="28"/>
          <w:szCs w:val="28"/>
          <w:lang w:eastAsia="en-AU"/>
        </w:rPr>
        <w:t xml:space="preserve"> </w:t>
      </w:r>
      <w:r w:rsidRPr="00624B50">
        <w:rPr>
          <w:rFonts w:asciiTheme="minorHAnsi" w:hAnsiTheme="minorHAnsi" w:cs="Cambria"/>
          <w:b/>
          <w:sz w:val="28"/>
          <w:szCs w:val="28"/>
          <w:lang w:eastAsia="en-AU"/>
        </w:rPr>
        <w:t xml:space="preserve">  </w:t>
      </w:r>
    </w:p>
    <w:tbl>
      <w:tblPr>
        <w:tblStyle w:val="TableGrid"/>
        <w:tblW w:w="21830" w:type="dxa"/>
        <w:tblInd w:w="-601" w:type="dxa"/>
        <w:tblLayout w:type="fixed"/>
        <w:tblLook w:val="04A0" w:firstRow="1" w:lastRow="0" w:firstColumn="1" w:lastColumn="0" w:noHBand="0" w:noVBand="1"/>
      </w:tblPr>
      <w:tblGrid>
        <w:gridCol w:w="1559"/>
        <w:gridCol w:w="1350"/>
        <w:gridCol w:w="1275"/>
        <w:gridCol w:w="3896"/>
        <w:gridCol w:w="993"/>
        <w:gridCol w:w="4961"/>
        <w:gridCol w:w="4961"/>
        <w:gridCol w:w="2835"/>
      </w:tblGrid>
      <w:tr w:rsidR="002A0D54" w:rsidRPr="00306687" w14:paraId="5E156B14" w14:textId="77777777" w:rsidTr="005D3576">
        <w:tc>
          <w:tcPr>
            <w:tcW w:w="1559" w:type="dxa"/>
            <w:vMerge w:val="restart"/>
            <w:shd w:val="clear" w:color="auto" w:fill="000000" w:themeFill="text1"/>
          </w:tcPr>
          <w:p w14:paraId="5C883109" w14:textId="77777777" w:rsidR="00972A94" w:rsidRPr="00306687" w:rsidRDefault="00972A94" w:rsidP="00624B50">
            <w:pPr>
              <w:tabs>
                <w:tab w:val="left" w:pos="20588"/>
              </w:tabs>
              <w:rPr>
                <w:rFonts w:asciiTheme="minorHAnsi" w:hAnsiTheme="minorHAnsi"/>
                <w:b/>
                <w:color w:val="FFFFFF" w:themeColor="background1"/>
                <w:sz w:val="28"/>
                <w:szCs w:val="28"/>
              </w:rPr>
            </w:pPr>
            <w:r w:rsidRPr="00306687">
              <w:rPr>
                <w:rFonts w:asciiTheme="minorHAnsi" w:hAnsiTheme="minorHAnsi"/>
                <w:b/>
                <w:color w:val="FFFFFF" w:themeColor="background1"/>
                <w:sz w:val="28"/>
                <w:szCs w:val="28"/>
              </w:rPr>
              <w:t>Facility</w:t>
            </w:r>
          </w:p>
        </w:tc>
        <w:tc>
          <w:tcPr>
            <w:tcW w:w="17436" w:type="dxa"/>
            <w:gridSpan w:val="6"/>
            <w:shd w:val="clear" w:color="auto" w:fill="D99594" w:themeFill="accent2" w:themeFillTint="99"/>
          </w:tcPr>
          <w:p w14:paraId="5064FB9F" w14:textId="77777777" w:rsidR="00972A94" w:rsidRPr="00306687" w:rsidRDefault="00972A94" w:rsidP="00624B50">
            <w:pPr>
              <w:tabs>
                <w:tab w:val="left" w:pos="20588"/>
              </w:tabs>
              <w:rPr>
                <w:rFonts w:asciiTheme="minorHAnsi" w:hAnsiTheme="minorHAnsi"/>
                <w:b/>
                <w:sz w:val="28"/>
                <w:szCs w:val="28"/>
              </w:rPr>
            </w:pPr>
            <w:r w:rsidRPr="00306687">
              <w:rPr>
                <w:rFonts w:asciiTheme="minorHAnsi" w:hAnsiTheme="minorHAnsi"/>
                <w:b/>
                <w:sz w:val="28"/>
                <w:szCs w:val="28"/>
              </w:rPr>
              <w:t xml:space="preserve">Customer info </w:t>
            </w:r>
          </w:p>
        </w:tc>
        <w:tc>
          <w:tcPr>
            <w:tcW w:w="2835" w:type="dxa"/>
            <w:vMerge w:val="restart"/>
            <w:shd w:val="clear" w:color="auto" w:fill="000000" w:themeFill="text1"/>
          </w:tcPr>
          <w:p w14:paraId="4D15F2EE" w14:textId="77777777" w:rsidR="00972A94" w:rsidRPr="00306687" w:rsidRDefault="00972A94" w:rsidP="00624B50">
            <w:pPr>
              <w:tabs>
                <w:tab w:val="left" w:pos="20588"/>
              </w:tabs>
              <w:rPr>
                <w:rFonts w:asciiTheme="minorHAnsi" w:hAnsiTheme="minorHAnsi"/>
                <w:b/>
                <w:sz w:val="28"/>
                <w:szCs w:val="28"/>
              </w:rPr>
            </w:pPr>
            <w:r w:rsidRPr="00306687">
              <w:rPr>
                <w:rFonts w:asciiTheme="minorHAnsi" w:hAnsiTheme="minorHAnsi"/>
                <w:b/>
                <w:color w:val="FFFFFF" w:themeColor="background1"/>
                <w:sz w:val="28"/>
                <w:szCs w:val="28"/>
              </w:rPr>
              <w:t>How flexible are we willing to be?</w:t>
            </w:r>
          </w:p>
        </w:tc>
      </w:tr>
      <w:tr w:rsidR="005D3576" w:rsidRPr="00306687" w14:paraId="64601023" w14:textId="77777777" w:rsidTr="005D3576">
        <w:tc>
          <w:tcPr>
            <w:tcW w:w="1559" w:type="dxa"/>
            <w:vMerge/>
            <w:shd w:val="clear" w:color="auto" w:fill="000000" w:themeFill="text1"/>
          </w:tcPr>
          <w:p w14:paraId="76B9B734" w14:textId="77777777" w:rsidR="00972A94" w:rsidRPr="00306687" w:rsidRDefault="00972A94" w:rsidP="00624B50">
            <w:pPr>
              <w:tabs>
                <w:tab w:val="left" w:pos="20588"/>
              </w:tabs>
              <w:rPr>
                <w:rFonts w:asciiTheme="minorHAnsi" w:hAnsiTheme="minorHAnsi"/>
                <w:b/>
                <w:sz w:val="28"/>
                <w:szCs w:val="28"/>
              </w:rPr>
            </w:pPr>
          </w:p>
        </w:tc>
        <w:tc>
          <w:tcPr>
            <w:tcW w:w="2625" w:type="dxa"/>
            <w:gridSpan w:val="2"/>
            <w:shd w:val="clear" w:color="auto" w:fill="D99594" w:themeFill="accent2" w:themeFillTint="99"/>
          </w:tcPr>
          <w:p w14:paraId="626A1288" w14:textId="77777777" w:rsidR="00972A94" w:rsidRPr="00306687" w:rsidRDefault="00972A94" w:rsidP="00624B50">
            <w:pPr>
              <w:tabs>
                <w:tab w:val="left" w:pos="20588"/>
              </w:tabs>
              <w:rPr>
                <w:rFonts w:asciiTheme="minorHAnsi" w:hAnsiTheme="minorHAnsi"/>
                <w:b/>
                <w:sz w:val="28"/>
                <w:szCs w:val="28"/>
              </w:rPr>
            </w:pPr>
            <w:r w:rsidRPr="00306687">
              <w:rPr>
                <w:rFonts w:asciiTheme="minorHAnsi" w:hAnsiTheme="minorHAnsi"/>
                <w:b/>
                <w:sz w:val="28"/>
                <w:szCs w:val="28"/>
              </w:rPr>
              <w:t>Requirement</w:t>
            </w:r>
          </w:p>
        </w:tc>
        <w:tc>
          <w:tcPr>
            <w:tcW w:w="3896" w:type="dxa"/>
            <w:shd w:val="clear" w:color="auto" w:fill="D99594" w:themeFill="accent2" w:themeFillTint="99"/>
          </w:tcPr>
          <w:p w14:paraId="1A55E970" w14:textId="77777777" w:rsidR="00972A94" w:rsidRPr="00306687" w:rsidRDefault="00972A94" w:rsidP="00624B50">
            <w:pPr>
              <w:tabs>
                <w:tab w:val="left" w:pos="20588"/>
              </w:tabs>
              <w:rPr>
                <w:rFonts w:asciiTheme="minorHAnsi" w:hAnsiTheme="minorHAnsi"/>
                <w:b/>
                <w:sz w:val="28"/>
                <w:szCs w:val="28"/>
              </w:rPr>
            </w:pPr>
            <w:r w:rsidRPr="00306687">
              <w:rPr>
                <w:rFonts w:asciiTheme="minorHAnsi" w:hAnsiTheme="minorHAnsi"/>
                <w:b/>
                <w:sz w:val="28"/>
                <w:szCs w:val="28"/>
              </w:rPr>
              <w:t>Booking Length</w:t>
            </w:r>
          </w:p>
        </w:tc>
        <w:tc>
          <w:tcPr>
            <w:tcW w:w="993" w:type="dxa"/>
            <w:shd w:val="clear" w:color="auto" w:fill="D99594" w:themeFill="accent2" w:themeFillTint="99"/>
          </w:tcPr>
          <w:p w14:paraId="6CE93517" w14:textId="5ACA5B88" w:rsidR="005D3576" w:rsidRPr="00306687" w:rsidRDefault="00972A94" w:rsidP="005D3576">
            <w:pPr>
              <w:tabs>
                <w:tab w:val="left" w:pos="20588"/>
              </w:tabs>
              <w:rPr>
                <w:rFonts w:asciiTheme="minorHAnsi" w:hAnsiTheme="minorHAnsi"/>
                <w:b/>
                <w:sz w:val="28"/>
                <w:szCs w:val="28"/>
              </w:rPr>
            </w:pPr>
            <w:r w:rsidRPr="00306687">
              <w:rPr>
                <w:rFonts w:asciiTheme="minorHAnsi" w:hAnsiTheme="minorHAnsi"/>
                <w:b/>
                <w:sz w:val="28"/>
                <w:szCs w:val="28"/>
              </w:rPr>
              <w:t xml:space="preserve">Max </w:t>
            </w:r>
            <w:r>
              <w:rPr>
                <w:rFonts w:asciiTheme="minorHAnsi" w:hAnsiTheme="minorHAnsi"/>
                <w:b/>
                <w:sz w:val="28"/>
                <w:szCs w:val="28"/>
              </w:rPr>
              <w:t xml:space="preserve">No </w:t>
            </w:r>
          </w:p>
        </w:tc>
        <w:tc>
          <w:tcPr>
            <w:tcW w:w="4961" w:type="dxa"/>
            <w:shd w:val="clear" w:color="auto" w:fill="D99594" w:themeFill="accent2" w:themeFillTint="99"/>
          </w:tcPr>
          <w:p w14:paraId="49A6B787" w14:textId="77777777" w:rsidR="00972A94" w:rsidRPr="00306687" w:rsidRDefault="00972A94" w:rsidP="00624B50">
            <w:pPr>
              <w:tabs>
                <w:tab w:val="left" w:pos="20588"/>
              </w:tabs>
              <w:rPr>
                <w:rFonts w:asciiTheme="minorHAnsi" w:hAnsiTheme="minorHAnsi"/>
                <w:b/>
                <w:sz w:val="28"/>
                <w:szCs w:val="28"/>
              </w:rPr>
            </w:pPr>
            <w:r w:rsidRPr="00306687">
              <w:rPr>
                <w:rFonts w:asciiTheme="minorHAnsi" w:hAnsiTheme="minorHAnsi"/>
                <w:b/>
                <w:sz w:val="28"/>
                <w:szCs w:val="28"/>
              </w:rPr>
              <w:t xml:space="preserve">Cancellations </w:t>
            </w:r>
          </w:p>
        </w:tc>
        <w:tc>
          <w:tcPr>
            <w:tcW w:w="4961" w:type="dxa"/>
            <w:shd w:val="clear" w:color="auto" w:fill="D99594" w:themeFill="accent2" w:themeFillTint="99"/>
          </w:tcPr>
          <w:p w14:paraId="1BDB9FC5" w14:textId="77777777" w:rsidR="00972A94" w:rsidRPr="00306687" w:rsidRDefault="00972A94" w:rsidP="00624B50">
            <w:pPr>
              <w:tabs>
                <w:tab w:val="left" w:pos="20588"/>
              </w:tabs>
              <w:rPr>
                <w:rFonts w:asciiTheme="minorHAnsi" w:hAnsiTheme="minorHAnsi"/>
                <w:b/>
                <w:sz w:val="28"/>
                <w:szCs w:val="28"/>
              </w:rPr>
            </w:pPr>
            <w:r w:rsidRPr="00306687">
              <w:rPr>
                <w:rFonts w:asciiTheme="minorHAnsi" w:hAnsiTheme="minorHAnsi"/>
                <w:b/>
                <w:sz w:val="28"/>
                <w:szCs w:val="28"/>
              </w:rPr>
              <w:t>Late arrival</w:t>
            </w:r>
          </w:p>
        </w:tc>
        <w:tc>
          <w:tcPr>
            <w:tcW w:w="2835" w:type="dxa"/>
            <w:vMerge/>
            <w:shd w:val="clear" w:color="auto" w:fill="000000" w:themeFill="text1"/>
          </w:tcPr>
          <w:p w14:paraId="538D075B" w14:textId="77777777" w:rsidR="00972A94" w:rsidRPr="00306687" w:rsidRDefault="00972A94" w:rsidP="00624B50">
            <w:pPr>
              <w:tabs>
                <w:tab w:val="left" w:pos="20588"/>
              </w:tabs>
              <w:rPr>
                <w:rFonts w:asciiTheme="minorHAnsi" w:hAnsiTheme="minorHAnsi"/>
                <w:sz w:val="28"/>
                <w:szCs w:val="28"/>
              </w:rPr>
            </w:pPr>
          </w:p>
        </w:tc>
      </w:tr>
      <w:tr w:rsidR="0003449F" w:rsidRPr="00306687" w14:paraId="3882B04E" w14:textId="77777777" w:rsidTr="00134748">
        <w:tc>
          <w:tcPr>
            <w:tcW w:w="1559" w:type="dxa"/>
            <w:vMerge w:val="restart"/>
          </w:tcPr>
          <w:p w14:paraId="43F5BD3A" w14:textId="77777777" w:rsidR="0003449F" w:rsidRDefault="0003449F" w:rsidP="00134748">
            <w:pPr>
              <w:tabs>
                <w:tab w:val="left" w:pos="20588"/>
              </w:tabs>
              <w:rPr>
                <w:rFonts w:asciiTheme="minorHAnsi" w:hAnsiTheme="minorHAnsi" w:cs="Cambria"/>
                <w:szCs w:val="28"/>
                <w:lang w:eastAsia="en-AU"/>
              </w:rPr>
            </w:pPr>
            <w:r w:rsidRPr="00306687">
              <w:rPr>
                <w:rFonts w:asciiTheme="minorHAnsi" w:hAnsiTheme="minorHAnsi" w:cs="Cambria"/>
                <w:b/>
                <w:sz w:val="28"/>
                <w:szCs w:val="28"/>
                <w:lang w:eastAsia="en-AU"/>
              </w:rPr>
              <w:t>3D Printers</w:t>
            </w:r>
            <w:r w:rsidRPr="00972A94">
              <w:rPr>
                <w:rFonts w:asciiTheme="minorHAnsi" w:hAnsiTheme="minorHAnsi" w:cs="Cambria"/>
                <w:szCs w:val="28"/>
                <w:lang w:eastAsia="en-AU"/>
              </w:rPr>
              <w:t xml:space="preserve"> </w:t>
            </w:r>
          </w:p>
          <w:p w14:paraId="4569394E" w14:textId="77777777" w:rsidR="0003449F" w:rsidRPr="00306687" w:rsidRDefault="0003449F" w:rsidP="00134748">
            <w:pPr>
              <w:tabs>
                <w:tab w:val="left" w:pos="20588"/>
              </w:tabs>
              <w:rPr>
                <w:rFonts w:asciiTheme="minorHAnsi" w:hAnsiTheme="minorHAnsi" w:cs="Cambria"/>
                <w:b/>
                <w:sz w:val="28"/>
                <w:szCs w:val="28"/>
                <w:lang w:eastAsia="en-AU"/>
              </w:rPr>
            </w:pPr>
          </w:p>
        </w:tc>
        <w:tc>
          <w:tcPr>
            <w:tcW w:w="2625" w:type="dxa"/>
            <w:gridSpan w:val="2"/>
          </w:tcPr>
          <w:p w14:paraId="70C85101" w14:textId="77777777" w:rsidR="0003449F" w:rsidRPr="00972A94" w:rsidRDefault="0003449F" w:rsidP="00134748">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Complete induction and relevant paperwork</w:t>
            </w:r>
          </w:p>
        </w:tc>
        <w:tc>
          <w:tcPr>
            <w:tcW w:w="3896" w:type="dxa"/>
          </w:tcPr>
          <w:p w14:paraId="4FD8943D" w14:textId="77777777" w:rsidR="0003449F" w:rsidRPr="00972A94" w:rsidRDefault="0003449F" w:rsidP="00134748">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Maximum of two bookings per week, for up to 6 hours during opening periods</w:t>
            </w:r>
          </w:p>
        </w:tc>
        <w:tc>
          <w:tcPr>
            <w:tcW w:w="993" w:type="dxa"/>
          </w:tcPr>
          <w:p w14:paraId="42BBD22F" w14:textId="77777777" w:rsidR="0003449F" w:rsidRPr="00972A94" w:rsidRDefault="0003449F" w:rsidP="00134748">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4</w:t>
            </w:r>
          </w:p>
        </w:tc>
        <w:tc>
          <w:tcPr>
            <w:tcW w:w="4961" w:type="dxa"/>
          </w:tcPr>
          <w:p w14:paraId="3A7B2FBD" w14:textId="77777777" w:rsidR="0003449F" w:rsidRPr="00972A94" w:rsidRDefault="0003449F" w:rsidP="00134748">
            <w:pPr>
              <w:tabs>
                <w:tab w:val="left" w:pos="20588"/>
              </w:tabs>
              <w:autoSpaceDE w:val="0"/>
              <w:autoSpaceDN w:val="0"/>
              <w:rPr>
                <w:rFonts w:asciiTheme="minorHAnsi" w:hAnsiTheme="minorHAnsi" w:cs="Cambria"/>
                <w:szCs w:val="28"/>
                <w:lang w:eastAsia="en-AU"/>
              </w:rPr>
            </w:pPr>
            <w:r w:rsidRPr="00972A94">
              <w:rPr>
                <w:rFonts w:asciiTheme="minorHAnsi" w:hAnsiTheme="minorHAnsi" w:cs="Cambria"/>
                <w:szCs w:val="28"/>
                <w:lang w:eastAsia="en-AU"/>
              </w:rPr>
              <w:t xml:space="preserve">Customers can manage own bookings on website. </w:t>
            </w:r>
          </w:p>
          <w:p w14:paraId="22E33742" w14:textId="77777777" w:rsidR="0003449F" w:rsidRPr="00972A94" w:rsidRDefault="0003449F" w:rsidP="00134748">
            <w:pPr>
              <w:tabs>
                <w:tab w:val="left" w:pos="20588"/>
              </w:tabs>
              <w:autoSpaceDE w:val="0"/>
              <w:autoSpaceDN w:val="0"/>
              <w:rPr>
                <w:rFonts w:asciiTheme="minorHAnsi" w:hAnsiTheme="minorHAnsi" w:cs="Cambria"/>
                <w:szCs w:val="28"/>
                <w:lang w:eastAsia="en-AU"/>
              </w:rPr>
            </w:pPr>
          </w:p>
          <w:p w14:paraId="01CBB167" w14:textId="77777777" w:rsidR="0003449F" w:rsidRPr="00972A94" w:rsidRDefault="0003449F" w:rsidP="00134748">
            <w:pPr>
              <w:tabs>
                <w:tab w:val="left" w:pos="20588"/>
              </w:tabs>
              <w:rPr>
                <w:szCs w:val="28"/>
                <w:lang w:eastAsia="en-AU"/>
              </w:rPr>
            </w:pPr>
            <w:r w:rsidRPr="00972A94">
              <w:rPr>
                <w:rFonts w:asciiTheme="minorHAnsi" w:hAnsiTheme="minorHAnsi" w:cs="Cambria"/>
                <w:szCs w:val="28"/>
                <w:lang w:eastAsia="en-AU"/>
              </w:rPr>
              <w:t xml:space="preserve">Email and phone cancellations should be passed on to Fabrication Lab Supervisor </w:t>
            </w:r>
          </w:p>
        </w:tc>
        <w:tc>
          <w:tcPr>
            <w:tcW w:w="4961" w:type="dxa"/>
          </w:tcPr>
          <w:p w14:paraId="7E616866" w14:textId="77777777" w:rsidR="0003449F" w:rsidRPr="00972A94" w:rsidRDefault="0003449F" w:rsidP="00134748">
            <w:pPr>
              <w:tabs>
                <w:tab w:val="left" w:pos="20588"/>
              </w:tabs>
              <w:autoSpaceDE w:val="0"/>
              <w:autoSpaceDN w:val="0"/>
              <w:rPr>
                <w:rFonts w:asciiTheme="minorHAnsi" w:hAnsiTheme="minorHAnsi" w:cs="Cambria"/>
                <w:szCs w:val="28"/>
                <w:lang w:eastAsia="en-AU"/>
              </w:rPr>
            </w:pPr>
            <w:r w:rsidRPr="00972A94">
              <w:rPr>
                <w:rFonts w:asciiTheme="minorHAnsi" w:hAnsiTheme="minorHAnsi" w:cs="Cambria"/>
                <w:szCs w:val="28"/>
                <w:lang w:eastAsia="en-AU"/>
              </w:rPr>
              <w:t xml:space="preserve">If customer is late for a booked session we ask them to let us know when they will be arriving. </w:t>
            </w:r>
          </w:p>
          <w:p w14:paraId="79EF02CC" w14:textId="77777777" w:rsidR="0003449F" w:rsidRPr="00972A94" w:rsidRDefault="0003449F" w:rsidP="00134748">
            <w:pPr>
              <w:tabs>
                <w:tab w:val="left" w:pos="20588"/>
              </w:tabs>
              <w:autoSpaceDE w:val="0"/>
              <w:autoSpaceDN w:val="0"/>
              <w:rPr>
                <w:rFonts w:asciiTheme="minorHAnsi" w:hAnsiTheme="minorHAnsi" w:cs="Cambria"/>
                <w:szCs w:val="28"/>
                <w:lang w:eastAsia="en-AU"/>
              </w:rPr>
            </w:pPr>
          </w:p>
          <w:p w14:paraId="614B32AF" w14:textId="77777777" w:rsidR="0003449F" w:rsidRPr="00972A94" w:rsidRDefault="0003449F" w:rsidP="00134748">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If we do not hear within 30 mins of the start time, their booking may be cancelled to allow others to use the facility.</w:t>
            </w:r>
          </w:p>
        </w:tc>
        <w:tc>
          <w:tcPr>
            <w:tcW w:w="2835" w:type="dxa"/>
          </w:tcPr>
          <w:p w14:paraId="1CE4570B" w14:textId="77777777" w:rsidR="0003449F" w:rsidRPr="00972A94" w:rsidRDefault="0003449F" w:rsidP="00134748">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 xml:space="preserve">Advance bookings are restricted to 1 machine, to make sure everyone has the opportunity to access the facilities. </w:t>
            </w:r>
          </w:p>
          <w:p w14:paraId="7EEBF0F2" w14:textId="77777777" w:rsidR="0003449F" w:rsidRPr="00972A94" w:rsidRDefault="0003449F" w:rsidP="00134748">
            <w:pPr>
              <w:tabs>
                <w:tab w:val="left" w:pos="20588"/>
              </w:tabs>
              <w:rPr>
                <w:rFonts w:asciiTheme="minorHAnsi" w:hAnsiTheme="minorHAnsi" w:cs="Cambria"/>
                <w:szCs w:val="28"/>
                <w:lang w:eastAsia="en-AU"/>
              </w:rPr>
            </w:pPr>
          </w:p>
          <w:p w14:paraId="3C877DB5" w14:textId="77777777" w:rsidR="0003449F" w:rsidRPr="00972A94" w:rsidRDefault="0003449F" w:rsidP="00134748">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Fabrication Lab Supervisor is empowered to make a second printer available to customers if the space is not in high demand.</w:t>
            </w:r>
          </w:p>
          <w:p w14:paraId="34EE6418" w14:textId="77777777" w:rsidR="0003449F" w:rsidRPr="00972A94" w:rsidRDefault="0003449F" w:rsidP="00134748">
            <w:pPr>
              <w:tabs>
                <w:tab w:val="left" w:pos="20588"/>
              </w:tabs>
              <w:rPr>
                <w:rFonts w:asciiTheme="minorHAnsi" w:hAnsiTheme="minorHAnsi" w:cs="Cambria"/>
                <w:szCs w:val="28"/>
                <w:lang w:eastAsia="en-AU"/>
              </w:rPr>
            </w:pPr>
          </w:p>
        </w:tc>
      </w:tr>
      <w:tr w:rsidR="0003449F" w:rsidRPr="00306687" w14:paraId="31C215DA" w14:textId="77777777" w:rsidTr="00134748">
        <w:tc>
          <w:tcPr>
            <w:tcW w:w="1559" w:type="dxa"/>
            <w:vMerge/>
          </w:tcPr>
          <w:p w14:paraId="08B27409" w14:textId="77777777" w:rsidR="0003449F" w:rsidRPr="00306687" w:rsidRDefault="0003449F" w:rsidP="00134748">
            <w:pPr>
              <w:tabs>
                <w:tab w:val="left" w:pos="20588"/>
              </w:tabs>
              <w:rPr>
                <w:rFonts w:asciiTheme="minorHAnsi" w:hAnsiTheme="minorHAnsi" w:cs="Cambria"/>
                <w:b/>
                <w:sz w:val="28"/>
                <w:szCs w:val="28"/>
                <w:lang w:eastAsia="en-AU"/>
              </w:rPr>
            </w:pPr>
          </w:p>
        </w:tc>
        <w:tc>
          <w:tcPr>
            <w:tcW w:w="20271" w:type="dxa"/>
            <w:gridSpan w:val="7"/>
            <w:shd w:val="clear" w:color="auto" w:fill="F2F2F2" w:themeFill="background1" w:themeFillShade="F2"/>
          </w:tcPr>
          <w:p w14:paraId="411A2CA0" w14:textId="77777777" w:rsidR="0003449F" w:rsidRPr="00972A94" w:rsidRDefault="0003449F" w:rsidP="00134748">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 xml:space="preserve">Customers will only use filament purchased/ supplied by The Edge. Requests to use other filaments need to be forwarded to the Creative Manager 14 days in advance. You may be asked to provide a sample of material for testing purposes prior to approval. </w:t>
            </w:r>
          </w:p>
          <w:p w14:paraId="242EC82C" w14:textId="77777777" w:rsidR="0003449F" w:rsidRPr="00972A94" w:rsidRDefault="0003449F" w:rsidP="00134748">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 xml:space="preserve">Customers seeking to use the 3D printers for more than the listed maximum weekly booking limits can apply to the Creative Manager to seek extended access. Applications for extended access should be submitted in writing 14 days in advance of first booking.  </w:t>
            </w:r>
          </w:p>
        </w:tc>
      </w:tr>
      <w:tr w:rsidR="0003449F" w:rsidRPr="00306687" w14:paraId="278CE6C9" w14:textId="77777777" w:rsidTr="00134748">
        <w:tc>
          <w:tcPr>
            <w:tcW w:w="1559" w:type="dxa"/>
            <w:vMerge w:val="restart"/>
          </w:tcPr>
          <w:p w14:paraId="7DCD2C2D" w14:textId="77777777" w:rsidR="0003449F" w:rsidRDefault="0003449F" w:rsidP="00134748">
            <w:pPr>
              <w:tabs>
                <w:tab w:val="left" w:pos="20588"/>
              </w:tabs>
              <w:rPr>
                <w:rFonts w:asciiTheme="minorHAnsi" w:hAnsiTheme="minorHAnsi" w:cs="Cambria"/>
                <w:szCs w:val="28"/>
                <w:lang w:eastAsia="en-AU"/>
              </w:rPr>
            </w:pPr>
            <w:r w:rsidRPr="00972A94">
              <w:rPr>
                <w:rFonts w:asciiTheme="minorHAnsi" w:hAnsiTheme="minorHAnsi" w:cs="Cambria"/>
                <w:b/>
                <w:sz w:val="28"/>
                <w:szCs w:val="28"/>
                <w:lang w:eastAsia="en-AU"/>
              </w:rPr>
              <w:t>Laser Cutter</w:t>
            </w:r>
            <w:r w:rsidRPr="00972A94">
              <w:rPr>
                <w:rFonts w:asciiTheme="minorHAnsi" w:hAnsiTheme="minorHAnsi" w:cs="Cambria"/>
                <w:szCs w:val="28"/>
                <w:lang w:eastAsia="en-AU"/>
              </w:rPr>
              <w:t xml:space="preserve"> </w:t>
            </w:r>
          </w:p>
          <w:p w14:paraId="4324AE56" w14:textId="77777777" w:rsidR="0003449F" w:rsidRDefault="0003449F" w:rsidP="00134748">
            <w:pPr>
              <w:tabs>
                <w:tab w:val="left" w:pos="20588"/>
              </w:tabs>
              <w:rPr>
                <w:rFonts w:asciiTheme="minorHAnsi" w:hAnsiTheme="minorHAnsi" w:cs="Cambria"/>
                <w:szCs w:val="28"/>
                <w:lang w:eastAsia="en-AU"/>
              </w:rPr>
            </w:pPr>
          </w:p>
          <w:p w14:paraId="7140F9F9" w14:textId="77777777" w:rsidR="0003449F" w:rsidRDefault="0003449F" w:rsidP="00134748">
            <w:pPr>
              <w:tabs>
                <w:tab w:val="left" w:pos="20588"/>
              </w:tabs>
              <w:rPr>
                <w:rFonts w:asciiTheme="minorHAnsi" w:hAnsiTheme="minorHAnsi" w:cs="Cambria"/>
                <w:szCs w:val="28"/>
                <w:lang w:eastAsia="en-AU"/>
              </w:rPr>
            </w:pPr>
          </w:p>
          <w:p w14:paraId="64C2B267" w14:textId="77777777" w:rsidR="0003449F" w:rsidRPr="000A0CD3" w:rsidRDefault="0003449F" w:rsidP="00134748">
            <w:pPr>
              <w:tabs>
                <w:tab w:val="left" w:pos="20588"/>
              </w:tabs>
              <w:rPr>
                <w:rFonts w:asciiTheme="minorHAnsi" w:hAnsiTheme="minorHAnsi" w:cs="Cambria"/>
                <w:b/>
                <w:sz w:val="28"/>
                <w:szCs w:val="28"/>
                <w:highlight w:val="darkGray"/>
                <w:lang w:eastAsia="en-AU"/>
              </w:rPr>
            </w:pPr>
            <w:r w:rsidRPr="00972A94">
              <w:rPr>
                <w:rFonts w:asciiTheme="minorHAnsi" w:hAnsiTheme="minorHAnsi" w:cs="Cambria"/>
                <w:szCs w:val="28"/>
                <w:lang w:eastAsia="en-AU"/>
              </w:rPr>
              <w:t xml:space="preserve"> </w:t>
            </w:r>
          </w:p>
        </w:tc>
        <w:tc>
          <w:tcPr>
            <w:tcW w:w="1350" w:type="dxa"/>
          </w:tcPr>
          <w:p w14:paraId="1C42F775" w14:textId="77777777" w:rsidR="0003449F" w:rsidRPr="00972A94" w:rsidRDefault="0003449F" w:rsidP="00134748">
            <w:pPr>
              <w:tabs>
                <w:tab w:val="left" w:pos="20588"/>
              </w:tabs>
              <w:rPr>
                <w:rFonts w:asciiTheme="minorHAnsi" w:hAnsiTheme="minorHAnsi" w:cs="Cambria"/>
                <w:szCs w:val="28"/>
                <w:highlight w:val="darkGray"/>
                <w:lang w:eastAsia="en-AU"/>
              </w:rPr>
            </w:pPr>
            <w:r w:rsidRPr="00972A94">
              <w:rPr>
                <w:rFonts w:asciiTheme="minorHAnsi" w:hAnsiTheme="minorHAnsi" w:cs="Cambria"/>
                <w:szCs w:val="28"/>
                <w:lang w:eastAsia="en-AU"/>
              </w:rPr>
              <w:t>Complete induction and relevant paperwork</w:t>
            </w:r>
          </w:p>
        </w:tc>
        <w:tc>
          <w:tcPr>
            <w:tcW w:w="5171" w:type="dxa"/>
            <w:gridSpan w:val="2"/>
          </w:tcPr>
          <w:p w14:paraId="501BF568" w14:textId="77777777" w:rsidR="0003449F" w:rsidRPr="00972A94" w:rsidRDefault="0003449F" w:rsidP="00134748">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Maximum of 2 hours per day and 2 bookings per week, during opening periods</w:t>
            </w:r>
          </w:p>
        </w:tc>
        <w:tc>
          <w:tcPr>
            <w:tcW w:w="993" w:type="dxa"/>
          </w:tcPr>
          <w:p w14:paraId="5BA26F92" w14:textId="77777777" w:rsidR="0003449F" w:rsidRPr="00972A94" w:rsidRDefault="0003449F" w:rsidP="00134748">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1</w:t>
            </w:r>
          </w:p>
        </w:tc>
        <w:tc>
          <w:tcPr>
            <w:tcW w:w="4961" w:type="dxa"/>
          </w:tcPr>
          <w:p w14:paraId="019F1740" w14:textId="77777777" w:rsidR="0003449F" w:rsidRPr="00972A94" w:rsidRDefault="0003449F" w:rsidP="00134748">
            <w:pPr>
              <w:tabs>
                <w:tab w:val="left" w:pos="20588"/>
              </w:tabs>
              <w:autoSpaceDE w:val="0"/>
              <w:autoSpaceDN w:val="0"/>
              <w:rPr>
                <w:rFonts w:asciiTheme="minorHAnsi" w:hAnsiTheme="minorHAnsi" w:cs="Cambria"/>
                <w:szCs w:val="28"/>
                <w:lang w:eastAsia="en-AU"/>
              </w:rPr>
            </w:pPr>
            <w:r w:rsidRPr="00972A94">
              <w:rPr>
                <w:rFonts w:asciiTheme="minorHAnsi" w:hAnsiTheme="minorHAnsi" w:cs="Cambria"/>
                <w:szCs w:val="28"/>
                <w:lang w:eastAsia="en-AU"/>
              </w:rPr>
              <w:t xml:space="preserve">Customers can manage own bookings on website. </w:t>
            </w:r>
          </w:p>
          <w:p w14:paraId="4F4B923E" w14:textId="77777777" w:rsidR="0003449F" w:rsidRPr="00972A94" w:rsidRDefault="0003449F" w:rsidP="00134748">
            <w:pPr>
              <w:tabs>
                <w:tab w:val="left" w:pos="20588"/>
              </w:tabs>
              <w:autoSpaceDE w:val="0"/>
              <w:autoSpaceDN w:val="0"/>
              <w:rPr>
                <w:rFonts w:asciiTheme="minorHAnsi" w:hAnsiTheme="minorHAnsi" w:cs="Cambria"/>
                <w:szCs w:val="28"/>
                <w:lang w:eastAsia="en-AU"/>
              </w:rPr>
            </w:pPr>
          </w:p>
          <w:p w14:paraId="213643DF" w14:textId="77777777" w:rsidR="0003449F" w:rsidRPr="00972A94" w:rsidRDefault="0003449F" w:rsidP="00134748">
            <w:pPr>
              <w:tabs>
                <w:tab w:val="left" w:pos="20588"/>
              </w:tabs>
              <w:rPr>
                <w:szCs w:val="28"/>
                <w:lang w:eastAsia="en-AU"/>
              </w:rPr>
            </w:pPr>
            <w:r w:rsidRPr="00972A94">
              <w:rPr>
                <w:rFonts w:asciiTheme="minorHAnsi" w:hAnsiTheme="minorHAnsi" w:cs="Cambria"/>
                <w:szCs w:val="28"/>
                <w:lang w:eastAsia="en-AU"/>
              </w:rPr>
              <w:t xml:space="preserve">Email and phone cancellations should be passed on to Fabrication Lab Supervisor </w:t>
            </w:r>
          </w:p>
        </w:tc>
        <w:tc>
          <w:tcPr>
            <w:tcW w:w="4961" w:type="dxa"/>
          </w:tcPr>
          <w:p w14:paraId="39D67DCE" w14:textId="77777777" w:rsidR="0003449F" w:rsidRPr="00972A94" w:rsidRDefault="0003449F" w:rsidP="00134748">
            <w:pPr>
              <w:tabs>
                <w:tab w:val="left" w:pos="20588"/>
              </w:tabs>
              <w:autoSpaceDE w:val="0"/>
              <w:autoSpaceDN w:val="0"/>
              <w:rPr>
                <w:rFonts w:asciiTheme="minorHAnsi" w:hAnsiTheme="minorHAnsi" w:cs="Cambria"/>
                <w:szCs w:val="28"/>
                <w:lang w:eastAsia="en-AU"/>
              </w:rPr>
            </w:pPr>
            <w:r w:rsidRPr="00972A94">
              <w:rPr>
                <w:rFonts w:asciiTheme="minorHAnsi" w:hAnsiTheme="minorHAnsi" w:cs="Cambria"/>
                <w:szCs w:val="28"/>
                <w:lang w:eastAsia="en-AU"/>
              </w:rPr>
              <w:t xml:space="preserve">If customer is late for a booked session we ask them to let us know when they will be arriving. </w:t>
            </w:r>
          </w:p>
          <w:p w14:paraId="74A51FB9" w14:textId="77777777" w:rsidR="0003449F" w:rsidRPr="00972A94" w:rsidRDefault="0003449F" w:rsidP="00134748">
            <w:pPr>
              <w:tabs>
                <w:tab w:val="left" w:pos="20588"/>
              </w:tabs>
              <w:autoSpaceDE w:val="0"/>
              <w:autoSpaceDN w:val="0"/>
              <w:rPr>
                <w:rFonts w:asciiTheme="minorHAnsi" w:hAnsiTheme="minorHAnsi" w:cs="Cambria"/>
                <w:szCs w:val="28"/>
                <w:lang w:eastAsia="en-AU"/>
              </w:rPr>
            </w:pPr>
          </w:p>
          <w:p w14:paraId="7DBEFEE1" w14:textId="77777777" w:rsidR="0003449F" w:rsidRPr="00972A94" w:rsidRDefault="0003449F" w:rsidP="00134748">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If we do not hear within 30 mins of the start time, their booking may be cancelled to allow others to use the facility.</w:t>
            </w:r>
          </w:p>
        </w:tc>
        <w:tc>
          <w:tcPr>
            <w:tcW w:w="2835" w:type="dxa"/>
          </w:tcPr>
          <w:p w14:paraId="2344F58D" w14:textId="77777777" w:rsidR="0003449F" w:rsidRPr="00972A94" w:rsidRDefault="0003449F" w:rsidP="00134748">
            <w:pPr>
              <w:tabs>
                <w:tab w:val="left" w:pos="20588"/>
              </w:tabs>
              <w:rPr>
                <w:rFonts w:asciiTheme="minorHAnsi" w:hAnsiTheme="minorHAnsi" w:cs="Cambria"/>
                <w:szCs w:val="28"/>
                <w:lang w:eastAsia="en-AU"/>
              </w:rPr>
            </w:pPr>
          </w:p>
        </w:tc>
      </w:tr>
      <w:tr w:rsidR="0003449F" w:rsidRPr="00306687" w14:paraId="53699AF7" w14:textId="77777777" w:rsidTr="00134748">
        <w:trPr>
          <w:trHeight w:val="1105"/>
        </w:trPr>
        <w:tc>
          <w:tcPr>
            <w:tcW w:w="1559" w:type="dxa"/>
            <w:vMerge/>
          </w:tcPr>
          <w:p w14:paraId="637E6836" w14:textId="77777777" w:rsidR="0003449F" w:rsidRDefault="0003449F" w:rsidP="00134748">
            <w:pPr>
              <w:tabs>
                <w:tab w:val="left" w:pos="20588"/>
              </w:tabs>
              <w:rPr>
                <w:rFonts w:asciiTheme="minorHAnsi" w:hAnsiTheme="minorHAnsi" w:cs="Cambria"/>
                <w:b/>
                <w:sz w:val="28"/>
                <w:szCs w:val="28"/>
                <w:highlight w:val="darkGray"/>
                <w:lang w:eastAsia="en-AU"/>
              </w:rPr>
            </w:pPr>
          </w:p>
        </w:tc>
        <w:tc>
          <w:tcPr>
            <w:tcW w:w="20271" w:type="dxa"/>
            <w:gridSpan w:val="7"/>
          </w:tcPr>
          <w:p w14:paraId="0370CC7E" w14:textId="77777777" w:rsidR="0003449F" w:rsidRPr="00972A94" w:rsidRDefault="0003449F" w:rsidP="00134748">
            <w:pPr>
              <w:shd w:val="clear" w:color="auto" w:fill="F2F2F2" w:themeFill="background1" w:themeFillShade="F2"/>
              <w:tabs>
                <w:tab w:val="left" w:pos="20588"/>
              </w:tabs>
              <w:rPr>
                <w:rFonts w:asciiTheme="minorHAnsi" w:hAnsiTheme="minorHAnsi" w:cs="Cambria"/>
                <w:szCs w:val="28"/>
                <w:lang w:eastAsia="en-AU"/>
              </w:rPr>
            </w:pPr>
            <w:r w:rsidRPr="00972A94">
              <w:rPr>
                <w:rFonts w:asciiTheme="minorHAnsi" w:hAnsiTheme="minorHAnsi" w:cs="Cambria"/>
                <w:szCs w:val="28"/>
                <w:lang w:eastAsia="en-AU"/>
              </w:rPr>
              <w:t xml:space="preserve"> Customers will only use materials purchased/ supplied by The Edge. Requests to cut/etch any other materials need to be forwarded in writing 14 days in advance. You may be asked to provide a sample of material for testing purposes prior to approval. </w:t>
            </w:r>
          </w:p>
          <w:p w14:paraId="1961AE54" w14:textId="77777777" w:rsidR="0003449F" w:rsidRPr="00972A94" w:rsidRDefault="0003449F" w:rsidP="00134748">
            <w:pPr>
              <w:shd w:val="clear" w:color="auto" w:fill="F2F2F2" w:themeFill="background1" w:themeFillShade="F2"/>
              <w:tabs>
                <w:tab w:val="left" w:pos="20588"/>
              </w:tabs>
              <w:rPr>
                <w:rFonts w:asciiTheme="minorHAnsi" w:hAnsiTheme="minorHAnsi" w:cs="Cambria"/>
                <w:szCs w:val="28"/>
                <w:lang w:eastAsia="en-AU"/>
              </w:rPr>
            </w:pPr>
            <w:r w:rsidRPr="00972A94">
              <w:rPr>
                <w:rFonts w:asciiTheme="minorHAnsi" w:hAnsiTheme="minorHAnsi" w:cs="Cambria"/>
                <w:szCs w:val="28"/>
                <w:lang w:eastAsia="en-AU"/>
              </w:rPr>
              <w:t xml:space="preserve">Customers seeking to use the Laser cutter for more than the listed maximum weekly booking limits can apply to the Creative Manager to seek extended access. Applications for extended access should be submitted in writing 14 days in advance of first booking.  </w:t>
            </w:r>
          </w:p>
        </w:tc>
      </w:tr>
      <w:tr w:rsidR="005D3576" w:rsidRPr="00306687" w14:paraId="389BEE4A" w14:textId="77777777" w:rsidTr="005D3576">
        <w:tc>
          <w:tcPr>
            <w:tcW w:w="1559" w:type="dxa"/>
            <w:vMerge w:val="restart"/>
          </w:tcPr>
          <w:p w14:paraId="2281D89B" w14:textId="74D08787" w:rsidR="00972A94" w:rsidRDefault="00972A94" w:rsidP="00624B50">
            <w:pPr>
              <w:tabs>
                <w:tab w:val="left" w:pos="20588"/>
              </w:tabs>
              <w:rPr>
                <w:rFonts w:asciiTheme="minorHAnsi" w:hAnsiTheme="minorHAnsi" w:cs="Cambria"/>
                <w:szCs w:val="28"/>
                <w:lang w:eastAsia="en-AU"/>
              </w:rPr>
            </w:pPr>
            <w:r w:rsidRPr="00306687">
              <w:rPr>
                <w:rFonts w:asciiTheme="minorHAnsi" w:hAnsiTheme="minorHAnsi" w:cs="Cambria"/>
                <w:b/>
                <w:sz w:val="28"/>
                <w:szCs w:val="28"/>
                <w:lang w:eastAsia="en-AU"/>
              </w:rPr>
              <w:t>Sewing Machine</w:t>
            </w:r>
            <w:r w:rsidRPr="00972A94">
              <w:rPr>
                <w:rFonts w:asciiTheme="minorHAnsi" w:hAnsiTheme="minorHAnsi" w:cs="Cambria"/>
                <w:szCs w:val="28"/>
                <w:lang w:eastAsia="en-AU"/>
              </w:rPr>
              <w:t xml:space="preserve"> </w:t>
            </w:r>
          </w:p>
          <w:p w14:paraId="697FF9CD" w14:textId="77777777" w:rsidR="00972A94" w:rsidRDefault="00972A94" w:rsidP="00624B50">
            <w:pPr>
              <w:tabs>
                <w:tab w:val="left" w:pos="20588"/>
              </w:tabs>
              <w:rPr>
                <w:rFonts w:asciiTheme="minorHAnsi" w:hAnsiTheme="minorHAnsi" w:cs="Cambria"/>
                <w:szCs w:val="28"/>
                <w:lang w:eastAsia="en-AU"/>
              </w:rPr>
            </w:pPr>
          </w:p>
          <w:p w14:paraId="54580600" w14:textId="49D21F6C" w:rsidR="00972A94" w:rsidRPr="00306687" w:rsidRDefault="00972A94" w:rsidP="00624B50">
            <w:pPr>
              <w:tabs>
                <w:tab w:val="left" w:pos="20588"/>
              </w:tabs>
              <w:rPr>
                <w:b/>
                <w:sz w:val="28"/>
                <w:szCs w:val="28"/>
              </w:rPr>
            </w:pPr>
          </w:p>
        </w:tc>
        <w:tc>
          <w:tcPr>
            <w:tcW w:w="2625" w:type="dxa"/>
            <w:gridSpan w:val="2"/>
          </w:tcPr>
          <w:p w14:paraId="3054ECA5" w14:textId="690F7892" w:rsidR="00972A94" w:rsidRPr="00972A94" w:rsidRDefault="00972A94" w:rsidP="00624B50">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Complete induction and relevant paperwork</w:t>
            </w:r>
          </w:p>
        </w:tc>
        <w:tc>
          <w:tcPr>
            <w:tcW w:w="3896" w:type="dxa"/>
          </w:tcPr>
          <w:p w14:paraId="41FD1AD1" w14:textId="11C31548" w:rsidR="00972A94" w:rsidRPr="00972A94" w:rsidRDefault="00972A94" w:rsidP="00624B50">
            <w:pPr>
              <w:tabs>
                <w:tab w:val="left" w:pos="20588"/>
              </w:tabs>
              <w:autoSpaceDE w:val="0"/>
              <w:autoSpaceDN w:val="0"/>
              <w:adjustRightInd w:val="0"/>
              <w:rPr>
                <w:szCs w:val="28"/>
              </w:rPr>
            </w:pPr>
            <w:r w:rsidRPr="00972A94">
              <w:rPr>
                <w:rFonts w:asciiTheme="minorHAnsi" w:hAnsiTheme="minorHAnsi" w:cs="Cambria"/>
                <w:szCs w:val="28"/>
                <w:lang w:eastAsia="en-AU"/>
              </w:rPr>
              <w:t>Maximum of one machine for up to 6 hours during opening periods</w:t>
            </w:r>
          </w:p>
        </w:tc>
        <w:tc>
          <w:tcPr>
            <w:tcW w:w="993" w:type="dxa"/>
          </w:tcPr>
          <w:p w14:paraId="25FA89D6" w14:textId="0B784A5F" w:rsidR="00972A94" w:rsidRPr="00972A94" w:rsidRDefault="00972A94" w:rsidP="00624B50">
            <w:pPr>
              <w:tabs>
                <w:tab w:val="left" w:pos="20588"/>
              </w:tabs>
              <w:autoSpaceDE w:val="0"/>
              <w:autoSpaceDN w:val="0"/>
              <w:adjustRightInd w:val="0"/>
              <w:rPr>
                <w:rFonts w:asciiTheme="minorHAnsi" w:hAnsiTheme="minorHAnsi"/>
                <w:szCs w:val="28"/>
              </w:rPr>
            </w:pPr>
            <w:r w:rsidRPr="00972A94">
              <w:rPr>
                <w:rFonts w:asciiTheme="minorHAnsi" w:hAnsiTheme="minorHAnsi"/>
                <w:szCs w:val="28"/>
              </w:rPr>
              <w:t>10</w:t>
            </w:r>
          </w:p>
        </w:tc>
        <w:tc>
          <w:tcPr>
            <w:tcW w:w="4961" w:type="dxa"/>
          </w:tcPr>
          <w:p w14:paraId="5D55845D" w14:textId="77777777" w:rsidR="00972A94" w:rsidRPr="00972A94" w:rsidRDefault="00972A94" w:rsidP="00624B50">
            <w:pPr>
              <w:tabs>
                <w:tab w:val="left" w:pos="20588"/>
              </w:tabs>
              <w:autoSpaceDE w:val="0"/>
              <w:autoSpaceDN w:val="0"/>
              <w:rPr>
                <w:rFonts w:asciiTheme="minorHAnsi" w:hAnsiTheme="minorHAnsi" w:cs="Cambria"/>
                <w:szCs w:val="28"/>
                <w:lang w:eastAsia="en-AU"/>
              </w:rPr>
            </w:pPr>
            <w:r w:rsidRPr="00972A94">
              <w:rPr>
                <w:rFonts w:asciiTheme="minorHAnsi" w:hAnsiTheme="minorHAnsi" w:cs="Cambria"/>
                <w:szCs w:val="28"/>
                <w:lang w:eastAsia="en-AU"/>
              </w:rPr>
              <w:t xml:space="preserve">Customers can manage own bookings on website. </w:t>
            </w:r>
          </w:p>
          <w:p w14:paraId="34C3D082" w14:textId="77777777" w:rsidR="00972A94" w:rsidRPr="00972A94" w:rsidRDefault="00972A94" w:rsidP="00624B50">
            <w:pPr>
              <w:tabs>
                <w:tab w:val="left" w:pos="20588"/>
              </w:tabs>
              <w:autoSpaceDE w:val="0"/>
              <w:autoSpaceDN w:val="0"/>
              <w:rPr>
                <w:rFonts w:asciiTheme="minorHAnsi" w:hAnsiTheme="minorHAnsi" w:cs="Cambria"/>
                <w:szCs w:val="28"/>
                <w:lang w:eastAsia="en-AU"/>
              </w:rPr>
            </w:pPr>
          </w:p>
          <w:p w14:paraId="2A941A7E" w14:textId="4DD00702" w:rsidR="00972A94" w:rsidRPr="00972A94" w:rsidRDefault="00972A94" w:rsidP="002A0D54">
            <w:pPr>
              <w:tabs>
                <w:tab w:val="left" w:pos="20588"/>
              </w:tabs>
              <w:autoSpaceDE w:val="0"/>
              <w:autoSpaceDN w:val="0"/>
              <w:rPr>
                <w:rFonts w:asciiTheme="minorHAnsi" w:hAnsiTheme="minorHAnsi" w:cs="Cambria"/>
                <w:szCs w:val="28"/>
                <w:lang w:eastAsia="en-AU"/>
              </w:rPr>
            </w:pPr>
            <w:r w:rsidRPr="00972A94">
              <w:rPr>
                <w:rFonts w:asciiTheme="minorHAnsi" w:hAnsiTheme="minorHAnsi" w:cs="Cambria"/>
                <w:szCs w:val="28"/>
                <w:lang w:eastAsia="en-AU"/>
              </w:rPr>
              <w:t xml:space="preserve">Email and phone cancellations should be passed on to Fabrication Lab Supervisor </w:t>
            </w:r>
          </w:p>
        </w:tc>
        <w:tc>
          <w:tcPr>
            <w:tcW w:w="4961" w:type="dxa"/>
          </w:tcPr>
          <w:p w14:paraId="5423E2D2" w14:textId="77777777" w:rsidR="00972A94" w:rsidRPr="00972A94" w:rsidRDefault="00972A94" w:rsidP="00624B50">
            <w:pPr>
              <w:tabs>
                <w:tab w:val="left" w:pos="20588"/>
              </w:tabs>
              <w:autoSpaceDE w:val="0"/>
              <w:autoSpaceDN w:val="0"/>
              <w:rPr>
                <w:rFonts w:asciiTheme="minorHAnsi" w:hAnsiTheme="minorHAnsi" w:cs="Cambria"/>
                <w:szCs w:val="28"/>
                <w:lang w:eastAsia="en-AU"/>
              </w:rPr>
            </w:pPr>
            <w:r w:rsidRPr="00972A94">
              <w:rPr>
                <w:rFonts w:asciiTheme="minorHAnsi" w:hAnsiTheme="minorHAnsi" w:cs="Cambria"/>
                <w:szCs w:val="28"/>
                <w:lang w:eastAsia="en-AU"/>
              </w:rPr>
              <w:t xml:space="preserve">If customer is late for a booked session we ask them to let us know when they will be arriving. </w:t>
            </w:r>
          </w:p>
          <w:p w14:paraId="7FC17F4E" w14:textId="77777777" w:rsidR="00972A94" w:rsidRPr="00972A94" w:rsidRDefault="00972A94" w:rsidP="00624B50">
            <w:pPr>
              <w:tabs>
                <w:tab w:val="left" w:pos="20588"/>
              </w:tabs>
              <w:autoSpaceDE w:val="0"/>
              <w:autoSpaceDN w:val="0"/>
              <w:rPr>
                <w:rFonts w:asciiTheme="minorHAnsi" w:hAnsiTheme="minorHAnsi" w:cs="Cambria"/>
                <w:szCs w:val="28"/>
                <w:lang w:eastAsia="en-AU"/>
              </w:rPr>
            </w:pPr>
          </w:p>
          <w:p w14:paraId="44C0074D" w14:textId="3D3DDE8E" w:rsidR="00972A94" w:rsidRPr="00972A94" w:rsidRDefault="00972A94" w:rsidP="00624B50">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If we do not hear within 30 mins of the start time, their booking may be cancelled to allow others to use the facility.</w:t>
            </w:r>
          </w:p>
        </w:tc>
        <w:tc>
          <w:tcPr>
            <w:tcW w:w="2835" w:type="dxa"/>
          </w:tcPr>
          <w:p w14:paraId="098FB3F2" w14:textId="77777777" w:rsidR="00972A94" w:rsidRPr="00972A94" w:rsidRDefault="00972A94" w:rsidP="00624B50">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 xml:space="preserve">Advance bookings are restricted to 1 machine, to make sure everyone has the opportunity to access the facilities. </w:t>
            </w:r>
          </w:p>
          <w:p w14:paraId="68F713E4" w14:textId="77777777" w:rsidR="00972A94" w:rsidRPr="00972A94" w:rsidRDefault="00972A94" w:rsidP="00624B50">
            <w:pPr>
              <w:tabs>
                <w:tab w:val="left" w:pos="20588"/>
              </w:tabs>
              <w:rPr>
                <w:rFonts w:asciiTheme="minorHAnsi" w:hAnsiTheme="minorHAnsi" w:cs="Cambria"/>
                <w:szCs w:val="28"/>
                <w:lang w:eastAsia="en-AU"/>
              </w:rPr>
            </w:pPr>
          </w:p>
          <w:p w14:paraId="61349097" w14:textId="77777777" w:rsidR="00972A94" w:rsidRPr="00972A94" w:rsidRDefault="00972A94" w:rsidP="00624B50">
            <w:pPr>
              <w:tabs>
                <w:tab w:val="left" w:pos="20588"/>
              </w:tabs>
              <w:rPr>
                <w:szCs w:val="28"/>
              </w:rPr>
            </w:pPr>
          </w:p>
        </w:tc>
      </w:tr>
      <w:tr w:rsidR="005D3576" w:rsidRPr="00306687" w14:paraId="3550FD61" w14:textId="6958A1A1" w:rsidTr="0003449F">
        <w:trPr>
          <w:trHeight w:val="639"/>
        </w:trPr>
        <w:tc>
          <w:tcPr>
            <w:tcW w:w="1559" w:type="dxa"/>
            <w:vMerge/>
          </w:tcPr>
          <w:p w14:paraId="511159E9" w14:textId="760CA762" w:rsidR="005D3576" w:rsidRPr="00306687" w:rsidRDefault="005D3576" w:rsidP="00624B50">
            <w:pPr>
              <w:tabs>
                <w:tab w:val="left" w:pos="20588"/>
              </w:tabs>
              <w:rPr>
                <w:rFonts w:asciiTheme="minorHAnsi" w:hAnsiTheme="minorHAnsi" w:cs="Cambria"/>
                <w:b/>
                <w:sz w:val="28"/>
                <w:szCs w:val="28"/>
                <w:lang w:eastAsia="en-AU"/>
              </w:rPr>
            </w:pPr>
          </w:p>
        </w:tc>
        <w:tc>
          <w:tcPr>
            <w:tcW w:w="20271" w:type="dxa"/>
            <w:gridSpan w:val="7"/>
            <w:shd w:val="clear" w:color="auto" w:fill="F2F2F2" w:themeFill="background1" w:themeFillShade="F2"/>
          </w:tcPr>
          <w:p w14:paraId="6CE5F48E" w14:textId="77777777" w:rsidR="0003449F" w:rsidRDefault="005D3576">
            <w:pPr>
              <w:rPr>
                <w:rFonts w:asciiTheme="minorHAnsi" w:hAnsiTheme="minorHAnsi" w:cs="Cambria"/>
                <w:szCs w:val="28"/>
                <w:lang w:eastAsia="en-AU"/>
              </w:rPr>
            </w:pPr>
            <w:r w:rsidRPr="00972A94">
              <w:rPr>
                <w:rFonts w:asciiTheme="minorHAnsi" w:hAnsiTheme="minorHAnsi" w:cs="Cambria"/>
                <w:szCs w:val="28"/>
                <w:lang w:eastAsia="en-AU"/>
              </w:rPr>
              <w:t xml:space="preserve">Customers seeking to use a sewing machine for more than the listed maximum weekly booking limits can apply to the Creative Manager to seek extended access. Applications for extended access should be submitted in writing 14 days in advance of first booking.  </w:t>
            </w:r>
          </w:p>
          <w:p w14:paraId="083D7A41" w14:textId="763ADB3F" w:rsidR="0003449F" w:rsidRPr="00306687" w:rsidRDefault="0003449F" w:rsidP="00F34231">
            <w:r>
              <w:rPr>
                <w:rFonts w:asciiTheme="minorHAnsi" w:hAnsiTheme="minorHAnsi" w:cs="Cambria"/>
                <w:szCs w:val="28"/>
                <w:lang w:eastAsia="en-AU"/>
              </w:rPr>
              <w:t>Experienced users inducted to use sewing machine are also able to use overlocker by appointment. FBS are not expect</w:t>
            </w:r>
            <w:r w:rsidR="00F34231">
              <w:rPr>
                <w:rFonts w:asciiTheme="minorHAnsi" w:hAnsiTheme="minorHAnsi" w:cs="Cambria"/>
                <w:szCs w:val="28"/>
                <w:lang w:eastAsia="en-AU"/>
              </w:rPr>
              <w:t>ed</w:t>
            </w:r>
            <w:r>
              <w:rPr>
                <w:rFonts w:asciiTheme="minorHAnsi" w:hAnsiTheme="minorHAnsi" w:cs="Cambria"/>
                <w:szCs w:val="28"/>
                <w:lang w:eastAsia="en-AU"/>
              </w:rPr>
              <w:t xml:space="preserve"> to provide any</w:t>
            </w:r>
            <w:r w:rsidR="00F34231">
              <w:rPr>
                <w:rFonts w:asciiTheme="minorHAnsi" w:hAnsiTheme="minorHAnsi" w:cs="Cambria"/>
                <w:szCs w:val="28"/>
                <w:lang w:eastAsia="en-AU"/>
              </w:rPr>
              <w:t xml:space="preserve"> </w:t>
            </w:r>
            <w:r>
              <w:rPr>
                <w:rFonts w:asciiTheme="minorHAnsi" w:hAnsiTheme="minorHAnsi" w:cs="Cambria"/>
                <w:szCs w:val="28"/>
                <w:lang w:eastAsia="en-AU"/>
              </w:rPr>
              <w:t>other support overlocker can be complicated.</w:t>
            </w:r>
            <w:bookmarkStart w:id="0" w:name="_GoBack"/>
            <w:bookmarkEnd w:id="0"/>
            <w:r>
              <w:rPr>
                <w:rFonts w:asciiTheme="minorHAnsi" w:hAnsiTheme="minorHAnsi" w:cs="Cambria"/>
                <w:szCs w:val="28"/>
                <w:lang w:eastAsia="en-AU"/>
              </w:rPr>
              <w:t xml:space="preserve">   </w:t>
            </w:r>
          </w:p>
        </w:tc>
      </w:tr>
      <w:tr w:rsidR="002A0D54" w:rsidRPr="00306687" w14:paraId="41287561" w14:textId="77777777" w:rsidTr="005D3576">
        <w:trPr>
          <w:cantSplit/>
        </w:trPr>
        <w:tc>
          <w:tcPr>
            <w:tcW w:w="1559" w:type="dxa"/>
            <w:vMerge w:val="restart"/>
          </w:tcPr>
          <w:p w14:paraId="0FB1F919" w14:textId="3EAF79F1" w:rsidR="00972A94" w:rsidRDefault="00972A94" w:rsidP="00624B50">
            <w:pPr>
              <w:tabs>
                <w:tab w:val="left" w:pos="20588"/>
              </w:tabs>
              <w:rPr>
                <w:rFonts w:asciiTheme="minorHAnsi" w:hAnsiTheme="minorHAnsi" w:cs="Cambria"/>
                <w:szCs w:val="28"/>
                <w:lang w:eastAsia="en-AU"/>
              </w:rPr>
            </w:pPr>
            <w:r w:rsidRPr="00306687">
              <w:rPr>
                <w:rFonts w:asciiTheme="minorHAnsi" w:hAnsiTheme="minorHAnsi" w:cs="Cambria"/>
                <w:b/>
                <w:sz w:val="28"/>
                <w:szCs w:val="28"/>
                <w:lang w:eastAsia="en-AU"/>
              </w:rPr>
              <w:t>Hand tools</w:t>
            </w:r>
            <w:r>
              <w:rPr>
                <w:rFonts w:asciiTheme="minorHAnsi" w:hAnsiTheme="minorHAnsi" w:cs="Cambria"/>
                <w:b/>
                <w:sz w:val="28"/>
                <w:szCs w:val="28"/>
                <w:lang w:eastAsia="en-AU"/>
              </w:rPr>
              <w:t xml:space="preserve"> and Soldering Irons</w:t>
            </w:r>
            <w:r w:rsidRPr="00972A94">
              <w:rPr>
                <w:rFonts w:asciiTheme="minorHAnsi" w:hAnsiTheme="minorHAnsi" w:cs="Cambria"/>
                <w:szCs w:val="28"/>
                <w:lang w:eastAsia="en-AU"/>
              </w:rPr>
              <w:t xml:space="preserve"> </w:t>
            </w:r>
            <w:r>
              <w:rPr>
                <w:rFonts w:asciiTheme="minorHAnsi" w:hAnsiTheme="minorHAnsi" w:cs="Cambria"/>
                <w:szCs w:val="28"/>
                <w:lang w:eastAsia="en-AU"/>
              </w:rPr>
              <w:t xml:space="preserve"> </w:t>
            </w:r>
          </w:p>
          <w:p w14:paraId="602BC406" w14:textId="77777777" w:rsidR="00972A94" w:rsidRDefault="00972A94" w:rsidP="00624B50">
            <w:pPr>
              <w:tabs>
                <w:tab w:val="left" w:pos="20588"/>
              </w:tabs>
              <w:rPr>
                <w:rFonts w:asciiTheme="minorHAnsi" w:hAnsiTheme="minorHAnsi" w:cs="Cambria"/>
                <w:szCs w:val="28"/>
                <w:lang w:eastAsia="en-AU"/>
              </w:rPr>
            </w:pPr>
          </w:p>
          <w:p w14:paraId="2F6B10DE" w14:textId="2F68086E" w:rsidR="00972A94" w:rsidRPr="00306687" w:rsidRDefault="00972A94" w:rsidP="00624B50">
            <w:pPr>
              <w:tabs>
                <w:tab w:val="left" w:pos="20588"/>
              </w:tabs>
              <w:rPr>
                <w:rFonts w:asciiTheme="minorHAnsi" w:hAnsiTheme="minorHAnsi" w:cs="Cambria"/>
                <w:b/>
                <w:sz w:val="28"/>
                <w:szCs w:val="28"/>
                <w:lang w:eastAsia="en-AU"/>
              </w:rPr>
            </w:pPr>
          </w:p>
        </w:tc>
        <w:tc>
          <w:tcPr>
            <w:tcW w:w="2625" w:type="dxa"/>
            <w:gridSpan w:val="2"/>
          </w:tcPr>
          <w:p w14:paraId="08342E99" w14:textId="082E29AB" w:rsidR="00972A94" w:rsidRPr="00972A94" w:rsidRDefault="00972A94" w:rsidP="00624B50">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Complete induction and relevant paperwork</w:t>
            </w:r>
          </w:p>
        </w:tc>
        <w:tc>
          <w:tcPr>
            <w:tcW w:w="3896" w:type="dxa"/>
          </w:tcPr>
          <w:p w14:paraId="54EC45C0" w14:textId="418024C3" w:rsidR="00972A94" w:rsidRPr="00972A94" w:rsidRDefault="00972A94" w:rsidP="00624B50">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Maximum of up to 4 hours during opening periods.</w:t>
            </w:r>
          </w:p>
        </w:tc>
        <w:tc>
          <w:tcPr>
            <w:tcW w:w="993" w:type="dxa"/>
          </w:tcPr>
          <w:p w14:paraId="073CAA00" w14:textId="6C0F1871" w:rsidR="00972A94" w:rsidRPr="00972A94" w:rsidRDefault="00972A94" w:rsidP="00624B50">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5</w:t>
            </w:r>
          </w:p>
        </w:tc>
        <w:tc>
          <w:tcPr>
            <w:tcW w:w="4961" w:type="dxa"/>
          </w:tcPr>
          <w:p w14:paraId="46D7CA44" w14:textId="77777777" w:rsidR="00972A94" w:rsidRPr="00972A94" w:rsidRDefault="00972A94" w:rsidP="00624B50">
            <w:pPr>
              <w:tabs>
                <w:tab w:val="left" w:pos="20588"/>
              </w:tabs>
              <w:autoSpaceDE w:val="0"/>
              <w:autoSpaceDN w:val="0"/>
              <w:rPr>
                <w:rFonts w:asciiTheme="minorHAnsi" w:hAnsiTheme="minorHAnsi" w:cs="Cambria"/>
                <w:szCs w:val="28"/>
                <w:lang w:eastAsia="en-AU"/>
              </w:rPr>
            </w:pPr>
            <w:r w:rsidRPr="00972A94">
              <w:rPr>
                <w:rFonts w:asciiTheme="minorHAnsi" w:hAnsiTheme="minorHAnsi" w:cs="Cambria"/>
                <w:szCs w:val="28"/>
                <w:lang w:eastAsia="en-AU"/>
              </w:rPr>
              <w:t xml:space="preserve">Customers can manage own bookings on website. </w:t>
            </w:r>
          </w:p>
          <w:p w14:paraId="5F776679" w14:textId="77777777" w:rsidR="00972A94" w:rsidRPr="00972A94" w:rsidRDefault="00972A94" w:rsidP="00624B50">
            <w:pPr>
              <w:tabs>
                <w:tab w:val="left" w:pos="20588"/>
              </w:tabs>
              <w:autoSpaceDE w:val="0"/>
              <w:autoSpaceDN w:val="0"/>
              <w:rPr>
                <w:rFonts w:asciiTheme="minorHAnsi" w:hAnsiTheme="minorHAnsi" w:cs="Cambria"/>
                <w:szCs w:val="28"/>
                <w:lang w:eastAsia="en-AU"/>
              </w:rPr>
            </w:pPr>
          </w:p>
          <w:p w14:paraId="628C14B4" w14:textId="1055FCCD" w:rsidR="00972A94" w:rsidRPr="00972A94" w:rsidRDefault="00972A94" w:rsidP="002A0D54">
            <w:pPr>
              <w:tabs>
                <w:tab w:val="left" w:pos="20588"/>
              </w:tabs>
              <w:rPr>
                <w:szCs w:val="28"/>
                <w:lang w:eastAsia="en-AU"/>
              </w:rPr>
            </w:pPr>
            <w:r w:rsidRPr="00972A94">
              <w:rPr>
                <w:rFonts w:asciiTheme="minorHAnsi" w:hAnsiTheme="minorHAnsi" w:cs="Cambria"/>
                <w:szCs w:val="28"/>
                <w:lang w:eastAsia="en-AU"/>
              </w:rPr>
              <w:t xml:space="preserve">Email and phone cancellations should be passed on to Fabrication Lab Supervisor </w:t>
            </w:r>
          </w:p>
        </w:tc>
        <w:tc>
          <w:tcPr>
            <w:tcW w:w="4961" w:type="dxa"/>
          </w:tcPr>
          <w:p w14:paraId="6FBA91E4" w14:textId="77777777" w:rsidR="00972A94" w:rsidRPr="00972A94" w:rsidRDefault="00972A94" w:rsidP="00624B50">
            <w:pPr>
              <w:tabs>
                <w:tab w:val="left" w:pos="20588"/>
              </w:tabs>
              <w:autoSpaceDE w:val="0"/>
              <w:autoSpaceDN w:val="0"/>
              <w:rPr>
                <w:rFonts w:asciiTheme="minorHAnsi" w:hAnsiTheme="minorHAnsi" w:cs="Cambria"/>
                <w:szCs w:val="28"/>
                <w:lang w:eastAsia="en-AU"/>
              </w:rPr>
            </w:pPr>
            <w:r w:rsidRPr="00972A94">
              <w:rPr>
                <w:rFonts w:asciiTheme="minorHAnsi" w:hAnsiTheme="minorHAnsi" w:cs="Cambria"/>
                <w:szCs w:val="28"/>
                <w:lang w:eastAsia="en-AU"/>
              </w:rPr>
              <w:t xml:space="preserve">If customer is late for a booked session we ask them to let us know when they will be arriving. </w:t>
            </w:r>
          </w:p>
          <w:p w14:paraId="637BCB4A" w14:textId="77777777" w:rsidR="00972A94" w:rsidRPr="00972A94" w:rsidRDefault="00972A94" w:rsidP="00624B50">
            <w:pPr>
              <w:tabs>
                <w:tab w:val="left" w:pos="20588"/>
              </w:tabs>
              <w:autoSpaceDE w:val="0"/>
              <w:autoSpaceDN w:val="0"/>
              <w:rPr>
                <w:rFonts w:asciiTheme="minorHAnsi" w:hAnsiTheme="minorHAnsi" w:cs="Cambria"/>
                <w:szCs w:val="28"/>
                <w:lang w:eastAsia="en-AU"/>
              </w:rPr>
            </w:pPr>
          </w:p>
          <w:p w14:paraId="738BE966" w14:textId="1F32D2A4" w:rsidR="00972A94" w:rsidRPr="00972A94" w:rsidRDefault="00972A94" w:rsidP="00624B50">
            <w:pPr>
              <w:tabs>
                <w:tab w:val="left" w:pos="20588"/>
              </w:tabs>
              <w:rPr>
                <w:rFonts w:asciiTheme="minorHAnsi" w:hAnsiTheme="minorHAnsi" w:cs="Cambria"/>
                <w:szCs w:val="28"/>
                <w:lang w:eastAsia="en-AU"/>
              </w:rPr>
            </w:pPr>
            <w:r w:rsidRPr="00972A94">
              <w:rPr>
                <w:rFonts w:asciiTheme="minorHAnsi" w:hAnsiTheme="minorHAnsi" w:cs="Cambria"/>
                <w:szCs w:val="28"/>
                <w:lang w:eastAsia="en-AU"/>
              </w:rPr>
              <w:t>If we do not hear within 30 mins of the start time, their booking may be cancelled to allow others to use the facility.</w:t>
            </w:r>
          </w:p>
        </w:tc>
        <w:tc>
          <w:tcPr>
            <w:tcW w:w="2835" w:type="dxa"/>
          </w:tcPr>
          <w:p w14:paraId="7BC7A19C" w14:textId="77777777" w:rsidR="00972A94" w:rsidRPr="00972A94" w:rsidRDefault="00972A94" w:rsidP="00624B50">
            <w:pPr>
              <w:tabs>
                <w:tab w:val="left" w:pos="20588"/>
              </w:tabs>
              <w:rPr>
                <w:rFonts w:asciiTheme="minorHAnsi" w:hAnsiTheme="minorHAnsi" w:cs="Cambria"/>
                <w:szCs w:val="28"/>
                <w:lang w:eastAsia="en-AU"/>
              </w:rPr>
            </w:pPr>
          </w:p>
          <w:p w14:paraId="12C8EC93" w14:textId="77777777" w:rsidR="00972A94" w:rsidRPr="00972A94" w:rsidRDefault="00972A94" w:rsidP="00624B50">
            <w:pPr>
              <w:tabs>
                <w:tab w:val="left" w:pos="20588"/>
              </w:tabs>
              <w:rPr>
                <w:rFonts w:asciiTheme="minorHAnsi" w:hAnsiTheme="minorHAnsi" w:cs="Cambria"/>
                <w:szCs w:val="28"/>
                <w:lang w:eastAsia="en-AU"/>
              </w:rPr>
            </w:pPr>
          </w:p>
        </w:tc>
      </w:tr>
      <w:tr w:rsidR="005D3576" w:rsidRPr="00306687" w14:paraId="6CF50463" w14:textId="3987BE25" w:rsidTr="0003449F">
        <w:trPr>
          <w:cantSplit/>
        </w:trPr>
        <w:tc>
          <w:tcPr>
            <w:tcW w:w="1559" w:type="dxa"/>
            <w:vMerge/>
          </w:tcPr>
          <w:p w14:paraId="4AD65969" w14:textId="77777777" w:rsidR="005D3576" w:rsidRPr="00306687" w:rsidRDefault="005D3576" w:rsidP="00624B50">
            <w:pPr>
              <w:tabs>
                <w:tab w:val="left" w:pos="20588"/>
              </w:tabs>
              <w:rPr>
                <w:rFonts w:asciiTheme="minorHAnsi" w:hAnsiTheme="minorHAnsi" w:cs="Cambria"/>
                <w:b/>
                <w:sz w:val="28"/>
                <w:szCs w:val="28"/>
                <w:lang w:eastAsia="en-AU"/>
              </w:rPr>
            </w:pPr>
          </w:p>
        </w:tc>
        <w:tc>
          <w:tcPr>
            <w:tcW w:w="20271" w:type="dxa"/>
            <w:gridSpan w:val="7"/>
            <w:shd w:val="clear" w:color="auto" w:fill="F2F2F2" w:themeFill="background1" w:themeFillShade="F2"/>
          </w:tcPr>
          <w:p w14:paraId="27966391" w14:textId="7D652C09" w:rsidR="005D3576" w:rsidRPr="00306687" w:rsidRDefault="005D3576">
            <w:r w:rsidRPr="00972A94">
              <w:rPr>
                <w:rFonts w:asciiTheme="minorHAnsi" w:hAnsiTheme="minorHAnsi" w:cs="Cambria"/>
                <w:szCs w:val="28"/>
                <w:lang w:eastAsia="en-AU"/>
              </w:rPr>
              <w:t>Customers seeking to use the tools for more than the listed maximum weekly booking limits can apply to the Creative Manager to seek extended acces</w:t>
            </w:r>
            <w:r w:rsidRPr="0003449F">
              <w:rPr>
                <w:rFonts w:asciiTheme="minorHAnsi" w:hAnsiTheme="minorHAnsi" w:cs="Cambria"/>
                <w:szCs w:val="28"/>
                <w:shd w:val="clear" w:color="auto" w:fill="F2F2F2" w:themeFill="background1" w:themeFillShade="F2"/>
                <w:lang w:eastAsia="en-AU"/>
              </w:rPr>
              <w:t xml:space="preserve">s. Applications for extended access should be submitted in writing 14 days in </w:t>
            </w:r>
            <w:r w:rsidRPr="00972A94">
              <w:rPr>
                <w:rFonts w:asciiTheme="minorHAnsi" w:hAnsiTheme="minorHAnsi" w:cs="Cambria"/>
                <w:szCs w:val="28"/>
                <w:lang w:eastAsia="en-AU"/>
              </w:rPr>
              <w:t xml:space="preserve">advance of first booking.  </w:t>
            </w:r>
          </w:p>
        </w:tc>
      </w:tr>
    </w:tbl>
    <w:p w14:paraId="4474C8EF" w14:textId="77777777" w:rsidR="00942927" w:rsidRDefault="00942927">
      <w:pPr>
        <w:sectPr w:rsidR="00942927" w:rsidSect="0003449F">
          <w:headerReference w:type="default" r:id="rId8"/>
          <w:pgSz w:w="23814" w:h="16839" w:orient="landscape" w:code="8"/>
          <w:pgMar w:top="993" w:right="1440" w:bottom="709" w:left="1440" w:header="709" w:footer="709" w:gutter="0"/>
          <w:cols w:space="708"/>
          <w:docGrid w:linePitch="360"/>
        </w:sectPr>
      </w:pPr>
    </w:p>
    <w:p w14:paraId="4F4D4C72" w14:textId="77777777" w:rsidR="00942927" w:rsidRDefault="00942927"/>
    <w:p w14:paraId="7B8FAD6E" w14:textId="77777777" w:rsidR="00E339AB" w:rsidRPr="00942927" w:rsidRDefault="00E339AB" w:rsidP="00A119C4"/>
    <w:sectPr w:rsidR="00E339AB" w:rsidRPr="00942927" w:rsidSect="00942927">
      <w:type w:val="continuous"/>
      <w:pgSz w:w="23814" w:h="16839" w:orient="landscape" w:code="8"/>
      <w:pgMar w:top="1135" w:right="1440" w:bottom="709" w:left="1440"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F08E7" w14:textId="77777777" w:rsidR="002A0D54" w:rsidRDefault="002A0D54" w:rsidP="003A3080">
      <w:r>
        <w:separator/>
      </w:r>
    </w:p>
  </w:endnote>
  <w:endnote w:type="continuationSeparator" w:id="0">
    <w:p w14:paraId="32301751" w14:textId="77777777" w:rsidR="002A0D54" w:rsidRDefault="002A0D54" w:rsidP="003A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D3FA8" w14:textId="77777777" w:rsidR="002A0D54" w:rsidRDefault="002A0D54" w:rsidP="003A3080">
      <w:r>
        <w:separator/>
      </w:r>
    </w:p>
  </w:footnote>
  <w:footnote w:type="continuationSeparator" w:id="0">
    <w:p w14:paraId="7901B63A" w14:textId="77777777" w:rsidR="002A0D54" w:rsidRDefault="002A0D54" w:rsidP="003A3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A810B" w14:textId="4AEF3611" w:rsidR="002A0D54" w:rsidRPr="00972A94" w:rsidRDefault="002A0D54" w:rsidP="0037177C">
    <w:pPr>
      <w:pStyle w:val="Header"/>
      <w:tabs>
        <w:tab w:val="left" w:pos="13573"/>
      </w:tabs>
      <w:rPr>
        <w:rFonts w:asciiTheme="minorHAnsi" w:hAnsiTheme="minorHAnsi" w:cs="Cambria"/>
        <w:b/>
        <w:color w:val="548DD4" w:themeColor="text2" w:themeTint="99"/>
        <w:sz w:val="28"/>
        <w:szCs w:val="28"/>
        <w:lang w:eastAsia="en-AU"/>
      </w:rPr>
    </w:pPr>
    <w:r>
      <w:rPr>
        <w:rFonts w:asciiTheme="minorHAnsi" w:hAnsiTheme="minorHAnsi" w:cs="Cambria"/>
        <w:b/>
        <w:color w:val="548DD4" w:themeColor="text2" w:themeTint="99"/>
        <w:sz w:val="28"/>
        <w:szCs w:val="28"/>
        <w:lang w:eastAsia="en-AU"/>
      </w:rPr>
      <w:t xml:space="preserve">Draft Booking / Use Policy (last updated </w:t>
    </w:r>
    <w:r>
      <w:rPr>
        <w:rFonts w:asciiTheme="minorHAnsi" w:hAnsiTheme="minorHAnsi" w:cs="Cambria"/>
        <w:b/>
        <w:color w:val="548DD4" w:themeColor="text2" w:themeTint="99"/>
        <w:sz w:val="28"/>
        <w:szCs w:val="28"/>
        <w:lang w:eastAsia="en-AU"/>
      </w:rPr>
      <w:fldChar w:fldCharType="begin"/>
    </w:r>
    <w:r>
      <w:rPr>
        <w:rFonts w:asciiTheme="minorHAnsi" w:hAnsiTheme="minorHAnsi" w:cs="Cambria"/>
        <w:b/>
        <w:color w:val="548DD4" w:themeColor="text2" w:themeTint="99"/>
        <w:sz w:val="28"/>
        <w:szCs w:val="28"/>
        <w:lang w:eastAsia="en-AU"/>
      </w:rPr>
      <w:instrText xml:space="preserve"> DATE \@ "dddd, d MMMM yyyy" </w:instrText>
    </w:r>
    <w:r>
      <w:rPr>
        <w:rFonts w:asciiTheme="minorHAnsi" w:hAnsiTheme="minorHAnsi" w:cs="Cambria"/>
        <w:b/>
        <w:color w:val="548DD4" w:themeColor="text2" w:themeTint="99"/>
        <w:sz w:val="28"/>
        <w:szCs w:val="28"/>
        <w:lang w:eastAsia="en-AU"/>
      </w:rPr>
      <w:fldChar w:fldCharType="separate"/>
    </w:r>
    <w:r w:rsidR="00F34231">
      <w:rPr>
        <w:rFonts w:asciiTheme="minorHAnsi" w:hAnsiTheme="minorHAnsi" w:cs="Cambria"/>
        <w:b/>
        <w:noProof/>
        <w:color w:val="548DD4" w:themeColor="text2" w:themeTint="99"/>
        <w:sz w:val="28"/>
        <w:szCs w:val="28"/>
        <w:lang w:eastAsia="en-AU"/>
      </w:rPr>
      <w:t>Wednesday, 6 July 2016</w:t>
    </w:r>
    <w:r>
      <w:rPr>
        <w:rFonts w:asciiTheme="minorHAnsi" w:hAnsiTheme="minorHAnsi" w:cs="Cambria"/>
        <w:b/>
        <w:color w:val="548DD4" w:themeColor="text2" w:themeTint="99"/>
        <w:sz w:val="28"/>
        <w:szCs w:val="28"/>
        <w:lang w:eastAsia="en-AU"/>
      </w:rPr>
      <w:fldChar w:fldCharType="end"/>
    </w:r>
    <w:r>
      <w:rPr>
        <w:rFonts w:asciiTheme="minorHAnsi" w:hAnsiTheme="minorHAnsi" w:cs="Cambria"/>
        <w:b/>
        <w:color w:val="548DD4" w:themeColor="text2" w:themeTint="99"/>
        <w:sz w:val="28"/>
        <w:szCs w:val="28"/>
        <w:lang w:eastAsia="en-AU"/>
      </w:rPr>
      <w:t>)</w:t>
    </w:r>
    <w:r>
      <w:rPr>
        <w:rFonts w:asciiTheme="minorHAnsi" w:hAnsiTheme="minorHAnsi" w:cs="Cambria"/>
        <w:b/>
        <w:color w:val="548DD4" w:themeColor="text2" w:themeTint="99"/>
        <w:sz w:val="28"/>
        <w:szCs w:val="28"/>
        <w:lang w:eastAsia="en-AU"/>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F0B"/>
    <w:multiLevelType w:val="hybridMultilevel"/>
    <w:tmpl w:val="B03216B4"/>
    <w:lvl w:ilvl="0" w:tplc="E0141A14">
      <w:start w:val="1"/>
      <w:numFmt w:val="bullet"/>
      <w:lvlText w:val=""/>
      <w:lvlJc w:val="left"/>
      <w:pPr>
        <w:ind w:left="720" w:hanging="360"/>
      </w:pPr>
      <w:rPr>
        <w:rFonts w:ascii="Symbol" w:hAnsi="Symbol"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92302F"/>
    <w:multiLevelType w:val="hybridMultilevel"/>
    <w:tmpl w:val="9120E2C6"/>
    <w:lvl w:ilvl="0" w:tplc="6E7C157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EE5AE0"/>
    <w:multiLevelType w:val="hybridMultilevel"/>
    <w:tmpl w:val="F42A7F86"/>
    <w:lvl w:ilvl="0" w:tplc="6E7C157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2D5A83"/>
    <w:multiLevelType w:val="hybridMultilevel"/>
    <w:tmpl w:val="5852C3C8"/>
    <w:lvl w:ilvl="0" w:tplc="6E7C157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9343F5"/>
    <w:multiLevelType w:val="hybridMultilevel"/>
    <w:tmpl w:val="A3EC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434E8"/>
    <w:multiLevelType w:val="hybridMultilevel"/>
    <w:tmpl w:val="D2EC4598"/>
    <w:lvl w:ilvl="0" w:tplc="6E7C157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E16418"/>
    <w:multiLevelType w:val="hybridMultilevel"/>
    <w:tmpl w:val="0A6665E4"/>
    <w:lvl w:ilvl="0" w:tplc="6E7C157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CA7F10"/>
    <w:multiLevelType w:val="hybridMultilevel"/>
    <w:tmpl w:val="B358E190"/>
    <w:lvl w:ilvl="0" w:tplc="6E7C1574">
      <w:start w:val="1"/>
      <w:numFmt w:val="bullet"/>
      <w:lvlText w:val=""/>
      <w:lvlJc w:val="left"/>
      <w:pPr>
        <w:ind w:left="1440" w:hanging="360"/>
      </w:pPr>
      <w:rPr>
        <w:rFonts w:ascii="Symbol" w:hAnsi="Symbol"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5EA352A"/>
    <w:multiLevelType w:val="hybridMultilevel"/>
    <w:tmpl w:val="28F6ED10"/>
    <w:lvl w:ilvl="0" w:tplc="6BE4A6A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3C61B8"/>
    <w:multiLevelType w:val="hybridMultilevel"/>
    <w:tmpl w:val="7EB8FE30"/>
    <w:lvl w:ilvl="0" w:tplc="6E7C157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6F1D5D"/>
    <w:multiLevelType w:val="hybridMultilevel"/>
    <w:tmpl w:val="8584C304"/>
    <w:lvl w:ilvl="0" w:tplc="6E7C157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A71C02"/>
    <w:multiLevelType w:val="hybridMultilevel"/>
    <w:tmpl w:val="44F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9E6007"/>
    <w:multiLevelType w:val="hybridMultilevel"/>
    <w:tmpl w:val="DEF6FDA4"/>
    <w:lvl w:ilvl="0" w:tplc="E0141A14">
      <w:start w:val="1"/>
      <w:numFmt w:val="bullet"/>
      <w:lvlText w:val=""/>
      <w:lvlJc w:val="left"/>
      <w:pPr>
        <w:ind w:left="720" w:hanging="360"/>
      </w:pPr>
      <w:rPr>
        <w:rFonts w:ascii="Symbol" w:hAnsi="Symbol"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8F6F4C"/>
    <w:multiLevelType w:val="hybridMultilevel"/>
    <w:tmpl w:val="0EB4614E"/>
    <w:lvl w:ilvl="0" w:tplc="E0141A14">
      <w:start w:val="1"/>
      <w:numFmt w:val="bullet"/>
      <w:lvlText w:val=""/>
      <w:lvlJc w:val="left"/>
      <w:pPr>
        <w:ind w:left="720" w:hanging="360"/>
      </w:pPr>
      <w:rPr>
        <w:rFonts w:ascii="Symbol" w:hAnsi="Symbol"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281C9A"/>
    <w:multiLevelType w:val="hybridMultilevel"/>
    <w:tmpl w:val="0AEC3A98"/>
    <w:lvl w:ilvl="0" w:tplc="6E7C157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EBB15D2"/>
    <w:multiLevelType w:val="hybridMultilevel"/>
    <w:tmpl w:val="BB8C84D8"/>
    <w:lvl w:ilvl="0" w:tplc="6E7C157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7"/>
  </w:num>
  <w:num w:numId="5">
    <w:abstractNumId w:val="14"/>
  </w:num>
  <w:num w:numId="6">
    <w:abstractNumId w:val="1"/>
  </w:num>
  <w:num w:numId="7">
    <w:abstractNumId w:val="3"/>
  </w:num>
  <w:num w:numId="8">
    <w:abstractNumId w:val="9"/>
  </w:num>
  <w:num w:numId="9">
    <w:abstractNumId w:val="10"/>
  </w:num>
  <w:num w:numId="10">
    <w:abstractNumId w:val="2"/>
  </w:num>
  <w:num w:numId="11">
    <w:abstractNumId w:val="8"/>
  </w:num>
  <w:num w:numId="12">
    <w:abstractNumId w:val="0"/>
  </w:num>
  <w:num w:numId="13">
    <w:abstractNumId w:val="12"/>
  </w:num>
  <w:num w:numId="14">
    <w:abstractNumId w:val="1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91"/>
    <w:rsid w:val="000029E7"/>
    <w:rsid w:val="00005A86"/>
    <w:rsid w:val="00017D45"/>
    <w:rsid w:val="00033001"/>
    <w:rsid w:val="0003449F"/>
    <w:rsid w:val="00047FD0"/>
    <w:rsid w:val="0007735D"/>
    <w:rsid w:val="0008301D"/>
    <w:rsid w:val="0008583E"/>
    <w:rsid w:val="000A0AF7"/>
    <w:rsid w:val="000A0CD3"/>
    <w:rsid w:val="000A7CB6"/>
    <w:rsid w:val="000C23A8"/>
    <w:rsid w:val="000F3156"/>
    <w:rsid w:val="00100672"/>
    <w:rsid w:val="00133332"/>
    <w:rsid w:val="00150E0C"/>
    <w:rsid w:val="00187444"/>
    <w:rsid w:val="00191D76"/>
    <w:rsid w:val="001A0C09"/>
    <w:rsid w:val="001B5CC6"/>
    <w:rsid w:val="001C7DAD"/>
    <w:rsid w:val="001F3EFD"/>
    <w:rsid w:val="00205F0D"/>
    <w:rsid w:val="002355A8"/>
    <w:rsid w:val="0024665F"/>
    <w:rsid w:val="0025595E"/>
    <w:rsid w:val="002964D3"/>
    <w:rsid w:val="002A0D54"/>
    <w:rsid w:val="002B1023"/>
    <w:rsid w:val="002F1008"/>
    <w:rsid w:val="00306687"/>
    <w:rsid w:val="0031799B"/>
    <w:rsid w:val="0032506A"/>
    <w:rsid w:val="0037177C"/>
    <w:rsid w:val="003949AF"/>
    <w:rsid w:val="003A3080"/>
    <w:rsid w:val="003F1AE7"/>
    <w:rsid w:val="003F6C33"/>
    <w:rsid w:val="00404F9D"/>
    <w:rsid w:val="00433C51"/>
    <w:rsid w:val="00445D2C"/>
    <w:rsid w:val="00457F38"/>
    <w:rsid w:val="00465C9F"/>
    <w:rsid w:val="00465F38"/>
    <w:rsid w:val="004B1A73"/>
    <w:rsid w:val="005312CD"/>
    <w:rsid w:val="00532C11"/>
    <w:rsid w:val="005334E5"/>
    <w:rsid w:val="0053441C"/>
    <w:rsid w:val="00545EAD"/>
    <w:rsid w:val="005578DC"/>
    <w:rsid w:val="0056273A"/>
    <w:rsid w:val="00575A53"/>
    <w:rsid w:val="005D3576"/>
    <w:rsid w:val="00605B9C"/>
    <w:rsid w:val="00624B50"/>
    <w:rsid w:val="00643A27"/>
    <w:rsid w:val="00676AA3"/>
    <w:rsid w:val="00691F38"/>
    <w:rsid w:val="006A3C77"/>
    <w:rsid w:val="006C4777"/>
    <w:rsid w:val="006D7405"/>
    <w:rsid w:val="00744A82"/>
    <w:rsid w:val="00757DE1"/>
    <w:rsid w:val="007829E2"/>
    <w:rsid w:val="007B16CA"/>
    <w:rsid w:val="007B16FC"/>
    <w:rsid w:val="007B63F9"/>
    <w:rsid w:val="007C19D5"/>
    <w:rsid w:val="007D202B"/>
    <w:rsid w:val="00803456"/>
    <w:rsid w:val="008477FD"/>
    <w:rsid w:val="00855B91"/>
    <w:rsid w:val="00867780"/>
    <w:rsid w:val="00875BC4"/>
    <w:rsid w:val="008E15AB"/>
    <w:rsid w:val="008F6804"/>
    <w:rsid w:val="00900762"/>
    <w:rsid w:val="00916E11"/>
    <w:rsid w:val="00942927"/>
    <w:rsid w:val="009529A5"/>
    <w:rsid w:val="00953302"/>
    <w:rsid w:val="00965E50"/>
    <w:rsid w:val="00967DB2"/>
    <w:rsid w:val="009725B0"/>
    <w:rsid w:val="00972A94"/>
    <w:rsid w:val="009C3918"/>
    <w:rsid w:val="00A119C4"/>
    <w:rsid w:val="00A334EA"/>
    <w:rsid w:val="00A61CEA"/>
    <w:rsid w:val="00A6302A"/>
    <w:rsid w:val="00A8402E"/>
    <w:rsid w:val="00AC6F5B"/>
    <w:rsid w:val="00AF3D50"/>
    <w:rsid w:val="00B10F6D"/>
    <w:rsid w:val="00B44FA6"/>
    <w:rsid w:val="00B81FCE"/>
    <w:rsid w:val="00B90F9E"/>
    <w:rsid w:val="00BA560B"/>
    <w:rsid w:val="00BA7311"/>
    <w:rsid w:val="00C04092"/>
    <w:rsid w:val="00C53ACD"/>
    <w:rsid w:val="00C85E09"/>
    <w:rsid w:val="00CC5F93"/>
    <w:rsid w:val="00CE0D29"/>
    <w:rsid w:val="00CE41FA"/>
    <w:rsid w:val="00CE503E"/>
    <w:rsid w:val="00CF26FA"/>
    <w:rsid w:val="00CF2FFE"/>
    <w:rsid w:val="00CF6BCD"/>
    <w:rsid w:val="00D01AEB"/>
    <w:rsid w:val="00D14556"/>
    <w:rsid w:val="00D21732"/>
    <w:rsid w:val="00D60A48"/>
    <w:rsid w:val="00D87621"/>
    <w:rsid w:val="00DC1351"/>
    <w:rsid w:val="00DC4F1A"/>
    <w:rsid w:val="00E2317B"/>
    <w:rsid w:val="00E26BDF"/>
    <w:rsid w:val="00E339AB"/>
    <w:rsid w:val="00E446B0"/>
    <w:rsid w:val="00E71D20"/>
    <w:rsid w:val="00E852EE"/>
    <w:rsid w:val="00E97D1A"/>
    <w:rsid w:val="00ED5B95"/>
    <w:rsid w:val="00F06248"/>
    <w:rsid w:val="00F066D2"/>
    <w:rsid w:val="00F2382B"/>
    <w:rsid w:val="00F34231"/>
    <w:rsid w:val="00F37739"/>
    <w:rsid w:val="00F778F0"/>
    <w:rsid w:val="00F91F78"/>
    <w:rsid w:val="00F93642"/>
    <w:rsid w:val="00FA56A1"/>
    <w:rsid w:val="00FC15A8"/>
    <w:rsid w:val="00FD6972"/>
    <w:rsid w:val="00FF21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F2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92"/>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B91"/>
    <w:pPr>
      <w:ind w:left="720"/>
      <w:contextualSpacing/>
    </w:pPr>
  </w:style>
  <w:style w:type="paragraph" w:styleId="Header">
    <w:name w:val="header"/>
    <w:basedOn w:val="Normal"/>
    <w:link w:val="HeaderChar"/>
    <w:rsid w:val="003A3080"/>
    <w:pPr>
      <w:tabs>
        <w:tab w:val="center" w:pos="4513"/>
        <w:tab w:val="right" w:pos="9026"/>
      </w:tabs>
    </w:pPr>
  </w:style>
  <w:style w:type="character" w:customStyle="1" w:styleId="HeaderChar">
    <w:name w:val="Header Char"/>
    <w:basedOn w:val="DefaultParagraphFont"/>
    <w:link w:val="Header"/>
    <w:rsid w:val="003A3080"/>
    <w:rPr>
      <w:rFonts w:ascii="Arial" w:hAnsi="Arial"/>
      <w:sz w:val="22"/>
      <w:szCs w:val="24"/>
      <w:lang w:eastAsia="en-US"/>
    </w:rPr>
  </w:style>
  <w:style w:type="paragraph" w:styleId="Footer">
    <w:name w:val="footer"/>
    <w:basedOn w:val="Normal"/>
    <w:link w:val="FooterChar"/>
    <w:rsid w:val="003A3080"/>
    <w:pPr>
      <w:tabs>
        <w:tab w:val="center" w:pos="4513"/>
        <w:tab w:val="right" w:pos="9026"/>
      </w:tabs>
    </w:pPr>
  </w:style>
  <w:style w:type="character" w:customStyle="1" w:styleId="FooterChar">
    <w:name w:val="Footer Char"/>
    <w:basedOn w:val="DefaultParagraphFont"/>
    <w:link w:val="Footer"/>
    <w:rsid w:val="003A3080"/>
    <w:rPr>
      <w:rFonts w:ascii="Arial" w:hAnsi="Arial"/>
      <w:sz w:val="22"/>
      <w:szCs w:val="24"/>
      <w:lang w:eastAsia="en-US"/>
    </w:rPr>
  </w:style>
  <w:style w:type="paragraph" w:customStyle="1" w:styleId="Style2">
    <w:name w:val="Style 2"/>
    <w:basedOn w:val="Normal"/>
    <w:link w:val="Style2Char"/>
    <w:qFormat/>
    <w:rsid w:val="00B81FCE"/>
    <w:pPr>
      <w:spacing w:after="120"/>
    </w:pPr>
    <w:rPr>
      <w:rFonts w:ascii="Calibri" w:hAnsi="Calibri" w:cs="Calibri"/>
      <w:b/>
      <w:sz w:val="24"/>
      <w:szCs w:val="22"/>
      <w:lang w:eastAsia="en-AU"/>
    </w:rPr>
  </w:style>
  <w:style w:type="character" w:customStyle="1" w:styleId="Style2Char">
    <w:name w:val="Style 2 Char"/>
    <w:basedOn w:val="DefaultParagraphFont"/>
    <w:link w:val="Style2"/>
    <w:rsid w:val="00B81FCE"/>
    <w:rPr>
      <w:rFonts w:ascii="Calibri" w:hAnsi="Calibri" w:cs="Calibri"/>
      <w:b/>
      <w:sz w:val="24"/>
      <w:szCs w:val="22"/>
    </w:rPr>
  </w:style>
  <w:style w:type="table" w:styleId="TableGrid">
    <w:name w:val="Table Grid"/>
    <w:basedOn w:val="TableNormal"/>
    <w:rsid w:val="00B81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311"/>
    <w:rPr>
      <w:rFonts w:ascii="Tahoma" w:hAnsi="Tahoma" w:cs="Tahoma"/>
      <w:sz w:val="16"/>
      <w:szCs w:val="16"/>
    </w:rPr>
  </w:style>
  <w:style w:type="character" w:customStyle="1" w:styleId="BalloonTextChar">
    <w:name w:val="Balloon Text Char"/>
    <w:basedOn w:val="DefaultParagraphFont"/>
    <w:link w:val="BalloonText"/>
    <w:rsid w:val="00BA7311"/>
    <w:rPr>
      <w:rFonts w:ascii="Tahoma" w:hAnsi="Tahoma" w:cs="Tahoma"/>
      <w:sz w:val="16"/>
      <w:szCs w:val="16"/>
      <w:lang w:eastAsia="en-US"/>
    </w:rPr>
  </w:style>
  <w:style w:type="character" w:styleId="Hyperlink">
    <w:name w:val="Hyperlink"/>
    <w:basedOn w:val="DefaultParagraphFont"/>
    <w:rsid w:val="00A334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92"/>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B91"/>
    <w:pPr>
      <w:ind w:left="720"/>
      <w:contextualSpacing/>
    </w:pPr>
  </w:style>
  <w:style w:type="paragraph" w:styleId="Header">
    <w:name w:val="header"/>
    <w:basedOn w:val="Normal"/>
    <w:link w:val="HeaderChar"/>
    <w:rsid w:val="003A3080"/>
    <w:pPr>
      <w:tabs>
        <w:tab w:val="center" w:pos="4513"/>
        <w:tab w:val="right" w:pos="9026"/>
      </w:tabs>
    </w:pPr>
  </w:style>
  <w:style w:type="character" w:customStyle="1" w:styleId="HeaderChar">
    <w:name w:val="Header Char"/>
    <w:basedOn w:val="DefaultParagraphFont"/>
    <w:link w:val="Header"/>
    <w:rsid w:val="003A3080"/>
    <w:rPr>
      <w:rFonts w:ascii="Arial" w:hAnsi="Arial"/>
      <w:sz w:val="22"/>
      <w:szCs w:val="24"/>
      <w:lang w:eastAsia="en-US"/>
    </w:rPr>
  </w:style>
  <w:style w:type="paragraph" w:styleId="Footer">
    <w:name w:val="footer"/>
    <w:basedOn w:val="Normal"/>
    <w:link w:val="FooterChar"/>
    <w:rsid w:val="003A3080"/>
    <w:pPr>
      <w:tabs>
        <w:tab w:val="center" w:pos="4513"/>
        <w:tab w:val="right" w:pos="9026"/>
      </w:tabs>
    </w:pPr>
  </w:style>
  <w:style w:type="character" w:customStyle="1" w:styleId="FooterChar">
    <w:name w:val="Footer Char"/>
    <w:basedOn w:val="DefaultParagraphFont"/>
    <w:link w:val="Footer"/>
    <w:rsid w:val="003A3080"/>
    <w:rPr>
      <w:rFonts w:ascii="Arial" w:hAnsi="Arial"/>
      <w:sz w:val="22"/>
      <w:szCs w:val="24"/>
      <w:lang w:eastAsia="en-US"/>
    </w:rPr>
  </w:style>
  <w:style w:type="paragraph" w:customStyle="1" w:styleId="Style2">
    <w:name w:val="Style 2"/>
    <w:basedOn w:val="Normal"/>
    <w:link w:val="Style2Char"/>
    <w:qFormat/>
    <w:rsid w:val="00B81FCE"/>
    <w:pPr>
      <w:spacing w:after="120"/>
    </w:pPr>
    <w:rPr>
      <w:rFonts w:ascii="Calibri" w:hAnsi="Calibri" w:cs="Calibri"/>
      <w:b/>
      <w:sz w:val="24"/>
      <w:szCs w:val="22"/>
      <w:lang w:eastAsia="en-AU"/>
    </w:rPr>
  </w:style>
  <w:style w:type="character" w:customStyle="1" w:styleId="Style2Char">
    <w:name w:val="Style 2 Char"/>
    <w:basedOn w:val="DefaultParagraphFont"/>
    <w:link w:val="Style2"/>
    <w:rsid w:val="00B81FCE"/>
    <w:rPr>
      <w:rFonts w:ascii="Calibri" w:hAnsi="Calibri" w:cs="Calibri"/>
      <w:b/>
      <w:sz w:val="24"/>
      <w:szCs w:val="22"/>
    </w:rPr>
  </w:style>
  <w:style w:type="table" w:styleId="TableGrid">
    <w:name w:val="Table Grid"/>
    <w:basedOn w:val="TableNormal"/>
    <w:rsid w:val="00B81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311"/>
    <w:rPr>
      <w:rFonts w:ascii="Tahoma" w:hAnsi="Tahoma" w:cs="Tahoma"/>
      <w:sz w:val="16"/>
      <w:szCs w:val="16"/>
    </w:rPr>
  </w:style>
  <w:style w:type="character" w:customStyle="1" w:styleId="BalloonTextChar">
    <w:name w:val="Balloon Text Char"/>
    <w:basedOn w:val="DefaultParagraphFont"/>
    <w:link w:val="BalloonText"/>
    <w:rsid w:val="00BA7311"/>
    <w:rPr>
      <w:rFonts w:ascii="Tahoma" w:hAnsi="Tahoma" w:cs="Tahoma"/>
      <w:sz w:val="16"/>
      <w:szCs w:val="16"/>
      <w:lang w:eastAsia="en-US"/>
    </w:rPr>
  </w:style>
  <w:style w:type="character" w:styleId="Hyperlink">
    <w:name w:val="Hyperlink"/>
    <w:basedOn w:val="DefaultParagraphFont"/>
    <w:rsid w:val="00A33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297">
      <w:bodyDiv w:val="1"/>
      <w:marLeft w:val="0"/>
      <w:marRight w:val="0"/>
      <w:marTop w:val="0"/>
      <w:marBottom w:val="0"/>
      <w:divBdr>
        <w:top w:val="none" w:sz="0" w:space="0" w:color="auto"/>
        <w:left w:val="none" w:sz="0" w:space="0" w:color="auto"/>
        <w:bottom w:val="none" w:sz="0" w:space="0" w:color="auto"/>
        <w:right w:val="none" w:sz="0" w:space="0" w:color="auto"/>
      </w:divBdr>
      <w:divsChild>
        <w:div w:id="37901475">
          <w:marLeft w:val="0"/>
          <w:marRight w:val="0"/>
          <w:marTop w:val="0"/>
          <w:marBottom w:val="0"/>
          <w:divBdr>
            <w:top w:val="none" w:sz="0" w:space="0" w:color="auto"/>
            <w:left w:val="none" w:sz="0" w:space="0" w:color="auto"/>
            <w:bottom w:val="none" w:sz="0" w:space="0" w:color="auto"/>
            <w:right w:val="none" w:sz="0" w:space="0" w:color="auto"/>
          </w:divBdr>
          <w:divsChild>
            <w:div w:id="486436221">
              <w:marLeft w:val="0"/>
              <w:marRight w:val="0"/>
              <w:marTop w:val="0"/>
              <w:marBottom w:val="0"/>
              <w:divBdr>
                <w:top w:val="none" w:sz="0" w:space="0" w:color="auto"/>
                <w:left w:val="none" w:sz="0" w:space="0" w:color="auto"/>
                <w:bottom w:val="none" w:sz="0" w:space="0" w:color="auto"/>
                <w:right w:val="none" w:sz="0" w:space="0" w:color="auto"/>
              </w:divBdr>
              <w:divsChild>
                <w:div w:id="881863478">
                  <w:marLeft w:val="0"/>
                  <w:marRight w:val="0"/>
                  <w:marTop w:val="0"/>
                  <w:marBottom w:val="0"/>
                  <w:divBdr>
                    <w:top w:val="none" w:sz="0" w:space="0" w:color="auto"/>
                    <w:left w:val="none" w:sz="0" w:space="0" w:color="auto"/>
                    <w:bottom w:val="none" w:sz="0" w:space="0" w:color="auto"/>
                    <w:right w:val="none" w:sz="0" w:space="0" w:color="auto"/>
                  </w:divBdr>
                </w:div>
                <w:div w:id="1478914000">
                  <w:marLeft w:val="0"/>
                  <w:marRight w:val="0"/>
                  <w:marTop w:val="0"/>
                  <w:marBottom w:val="0"/>
                  <w:divBdr>
                    <w:top w:val="none" w:sz="0" w:space="0" w:color="auto"/>
                    <w:left w:val="none" w:sz="0" w:space="0" w:color="auto"/>
                    <w:bottom w:val="none" w:sz="0" w:space="0" w:color="auto"/>
                    <w:right w:val="none" w:sz="0" w:space="0" w:color="auto"/>
                  </w:divBdr>
                </w:div>
                <w:div w:id="3518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1702">
      <w:bodyDiv w:val="1"/>
      <w:marLeft w:val="0"/>
      <w:marRight w:val="0"/>
      <w:marTop w:val="0"/>
      <w:marBottom w:val="0"/>
      <w:divBdr>
        <w:top w:val="none" w:sz="0" w:space="0" w:color="auto"/>
        <w:left w:val="none" w:sz="0" w:space="0" w:color="auto"/>
        <w:bottom w:val="none" w:sz="0" w:space="0" w:color="auto"/>
        <w:right w:val="none" w:sz="0" w:space="0" w:color="auto"/>
      </w:divBdr>
    </w:div>
    <w:div w:id="1337491383">
      <w:bodyDiv w:val="1"/>
      <w:marLeft w:val="0"/>
      <w:marRight w:val="0"/>
      <w:marTop w:val="0"/>
      <w:marBottom w:val="0"/>
      <w:divBdr>
        <w:top w:val="none" w:sz="0" w:space="0" w:color="auto"/>
        <w:left w:val="none" w:sz="0" w:space="0" w:color="auto"/>
        <w:bottom w:val="none" w:sz="0" w:space="0" w:color="auto"/>
        <w:right w:val="none" w:sz="0" w:space="0" w:color="auto"/>
      </w:divBdr>
    </w:div>
    <w:div w:id="1564877293">
      <w:bodyDiv w:val="1"/>
      <w:marLeft w:val="0"/>
      <w:marRight w:val="0"/>
      <w:marTop w:val="0"/>
      <w:marBottom w:val="0"/>
      <w:divBdr>
        <w:top w:val="none" w:sz="0" w:space="0" w:color="auto"/>
        <w:left w:val="none" w:sz="0" w:space="0" w:color="auto"/>
        <w:bottom w:val="none" w:sz="0" w:space="0" w:color="auto"/>
        <w:right w:val="none" w:sz="0" w:space="0" w:color="auto"/>
      </w:divBdr>
    </w:div>
    <w:div w:id="1617517060">
      <w:bodyDiv w:val="1"/>
      <w:marLeft w:val="0"/>
      <w:marRight w:val="0"/>
      <w:marTop w:val="0"/>
      <w:marBottom w:val="0"/>
      <w:divBdr>
        <w:top w:val="none" w:sz="0" w:space="0" w:color="auto"/>
        <w:left w:val="none" w:sz="0" w:space="0" w:color="auto"/>
        <w:bottom w:val="none" w:sz="0" w:space="0" w:color="auto"/>
        <w:right w:val="none" w:sz="0" w:space="0" w:color="auto"/>
      </w:divBdr>
      <w:divsChild>
        <w:div w:id="260341176">
          <w:marLeft w:val="0"/>
          <w:marRight w:val="0"/>
          <w:marTop w:val="0"/>
          <w:marBottom w:val="0"/>
          <w:divBdr>
            <w:top w:val="none" w:sz="0" w:space="0" w:color="auto"/>
            <w:left w:val="none" w:sz="0" w:space="0" w:color="auto"/>
            <w:bottom w:val="none" w:sz="0" w:space="0" w:color="auto"/>
            <w:right w:val="none" w:sz="0" w:space="0" w:color="auto"/>
          </w:divBdr>
          <w:divsChild>
            <w:div w:id="1727412031">
              <w:marLeft w:val="0"/>
              <w:marRight w:val="0"/>
              <w:marTop w:val="0"/>
              <w:marBottom w:val="0"/>
              <w:divBdr>
                <w:top w:val="none" w:sz="0" w:space="0" w:color="auto"/>
                <w:left w:val="none" w:sz="0" w:space="0" w:color="auto"/>
                <w:bottom w:val="none" w:sz="0" w:space="0" w:color="auto"/>
                <w:right w:val="none" w:sz="0" w:space="0" w:color="auto"/>
              </w:divBdr>
              <w:divsChild>
                <w:div w:id="1130051899">
                  <w:marLeft w:val="0"/>
                  <w:marRight w:val="0"/>
                  <w:marTop w:val="0"/>
                  <w:marBottom w:val="0"/>
                  <w:divBdr>
                    <w:top w:val="none" w:sz="0" w:space="0" w:color="auto"/>
                    <w:left w:val="none" w:sz="0" w:space="0" w:color="auto"/>
                    <w:bottom w:val="none" w:sz="0" w:space="0" w:color="auto"/>
                    <w:right w:val="none" w:sz="0" w:space="0" w:color="auto"/>
                  </w:divBdr>
                </w:div>
                <w:div w:id="612135644">
                  <w:marLeft w:val="0"/>
                  <w:marRight w:val="0"/>
                  <w:marTop w:val="0"/>
                  <w:marBottom w:val="0"/>
                  <w:divBdr>
                    <w:top w:val="none" w:sz="0" w:space="0" w:color="auto"/>
                    <w:left w:val="none" w:sz="0" w:space="0" w:color="auto"/>
                    <w:bottom w:val="none" w:sz="0" w:space="0" w:color="auto"/>
                    <w:right w:val="none" w:sz="0" w:space="0" w:color="auto"/>
                  </w:divBdr>
                </w:div>
                <w:div w:id="237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681">
      <w:bodyDiv w:val="1"/>
      <w:marLeft w:val="0"/>
      <w:marRight w:val="0"/>
      <w:marTop w:val="0"/>
      <w:marBottom w:val="0"/>
      <w:divBdr>
        <w:top w:val="none" w:sz="0" w:space="0" w:color="auto"/>
        <w:left w:val="none" w:sz="0" w:space="0" w:color="auto"/>
        <w:bottom w:val="none" w:sz="0" w:space="0" w:color="auto"/>
        <w:right w:val="none" w:sz="0" w:space="0" w:color="auto"/>
      </w:divBdr>
    </w:div>
    <w:div w:id="1918899042">
      <w:bodyDiv w:val="1"/>
      <w:marLeft w:val="0"/>
      <w:marRight w:val="0"/>
      <w:marTop w:val="0"/>
      <w:marBottom w:val="0"/>
      <w:divBdr>
        <w:top w:val="none" w:sz="0" w:space="0" w:color="auto"/>
        <w:left w:val="none" w:sz="0" w:space="0" w:color="auto"/>
        <w:bottom w:val="none" w:sz="0" w:space="0" w:color="auto"/>
        <w:right w:val="none" w:sz="0" w:space="0" w:color="auto"/>
      </w:divBdr>
    </w:div>
    <w:div w:id="20593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699</Words>
  <Characters>3990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Mick Byrne</cp:lastModifiedBy>
  <cp:revision>4</cp:revision>
  <dcterms:created xsi:type="dcterms:W3CDTF">2015-04-23T13:08:00Z</dcterms:created>
  <dcterms:modified xsi:type="dcterms:W3CDTF">2016-07-06T07:02:00Z</dcterms:modified>
</cp:coreProperties>
</file>