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74" w:tblpY="33"/>
        <w:tblW w:w="10314" w:type="dxa"/>
        <w:tblLayout w:type="fixed"/>
        <w:tblLook w:val="0000" w:firstRow="0" w:lastRow="0" w:firstColumn="0" w:lastColumn="0" w:noHBand="0" w:noVBand="0"/>
      </w:tblPr>
      <w:tblGrid>
        <w:gridCol w:w="10314"/>
      </w:tblGrid>
      <w:tr w:rsidR="003C2520" w14:paraId="2FECFFE6" w14:textId="77777777" w:rsidTr="002E79DD">
        <w:trPr>
          <w:trHeight w:hRule="exact" w:val="1701"/>
        </w:trPr>
        <w:tc>
          <w:tcPr>
            <w:tcW w:w="10314" w:type="dxa"/>
            <w:shd w:val="clear" w:color="auto" w:fill="auto"/>
            <w:vAlign w:val="center"/>
          </w:tcPr>
          <w:p w14:paraId="4087AC62" w14:textId="5575798D" w:rsidR="003C2520" w:rsidRPr="00E6760B" w:rsidRDefault="00702057" w:rsidP="002E79DD">
            <w:pPr>
              <w:spacing w:before="40" w:after="20"/>
              <w:ind w:left="113" w:right="113"/>
              <w:jc w:val="center"/>
              <w:rPr>
                <w:rFonts w:ascii="Arial" w:hAnsi="Arial" w:cs="Arial"/>
                <w:b/>
                <w:noProof/>
                <w:sz w:val="30"/>
                <w:szCs w:val="30"/>
                <w:lang w:val="en-US"/>
              </w:rPr>
            </w:pPr>
            <w:r w:rsidRPr="00702057">
              <w:rPr>
                <w:rFonts w:ascii="Arial" w:hAnsi="Arial" w:cs="Arial"/>
                <w:b/>
                <w:noProof/>
                <w:sz w:val="30"/>
                <w:szCs w:val="30"/>
                <w:lang w:val="en-US"/>
              </w:rPr>
              <mc:AlternateContent>
                <mc:Choice Requires="wps">
                  <w:drawing>
                    <wp:anchor distT="0" distB="0" distL="114300" distR="114300" simplePos="0" relativeHeight="251664896" behindDoc="0" locked="0" layoutInCell="1" allowOverlap="1" wp14:anchorId="1D2D70FA" wp14:editId="10EF2A64">
                      <wp:simplePos x="0" y="0"/>
                      <wp:positionH relativeFrom="column">
                        <wp:posOffset>1276985</wp:posOffset>
                      </wp:positionH>
                      <wp:positionV relativeFrom="paragraph">
                        <wp:posOffset>121285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4F99D" w14:textId="77777777" w:rsidR="00702057" w:rsidRPr="00241717" w:rsidRDefault="00702057" w:rsidP="00702057">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28E41B" w14:textId="5952D4B3" w:rsidR="00702057" w:rsidRPr="00241717" w:rsidRDefault="00702057" w:rsidP="00702057">
                                  <w:pPr>
                                    <w:spacing w:line="360" w:lineRule="auto"/>
                                    <w:jc w:val="center"/>
                                    <w:rPr>
                                      <w:rFonts w:ascii="Arial" w:hAnsi="Arial" w:cs="Arial"/>
                                      <w:b/>
                                      <w:sz w:val="40"/>
                                      <w:szCs w:val="40"/>
                                    </w:rPr>
                                  </w:pPr>
                                  <w:r>
                                    <w:rPr>
                                      <w:rFonts w:ascii="Arial" w:hAnsi="Arial" w:cs="Arial"/>
                                      <w:b/>
                                      <w:sz w:val="40"/>
                                      <w:szCs w:val="40"/>
                                    </w:rPr>
                                    <w:t xml:space="preserve">MIG WELDER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D70FA" id="_x0000_t202" coordsize="21600,21600" o:spt="202" path="m,l,21600r21600,l21600,xe">
                      <v:stroke joinstyle="miter"/>
                      <v:path gradientshapeok="t" o:connecttype="rect"/>
                    </v:shapetype>
                    <v:shape id="Text Box 25" o:spid="_x0000_s1026" type="#_x0000_t202" style="position:absolute;left:0;text-align:left;margin-left:100.55pt;margin-top:9.55pt;width:304.6pt;height:6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" stroked="f">
                      <v:fill opacity="0"/>
                      <v:textbox>
                        <w:txbxContent>
                          <w:p w14:paraId="6644F99D" w14:textId="77777777" w:rsidR="00702057" w:rsidRPr="00241717" w:rsidRDefault="00702057" w:rsidP="00702057">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28E41B" w14:textId="5952D4B3" w:rsidR="00702057" w:rsidRPr="00241717" w:rsidRDefault="00702057" w:rsidP="00702057">
                            <w:pPr>
                              <w:spacing w:line="360" w:lineRule="auto"/>
                              <w:jc w:val="center"/>
                              <w:rPr>
                                <w:rFonts w:ascii="Arial" w:hAnsi="Arial" w:cs="Arial"/>
                                <w:b/>
                                <w:sz w:val="40"/>
                                <w:szCs w:val="40"/>
                              </w:rPr>
                            </w:pPr>
                            <w:r>
                              <w:rPr>
                                <w:rFonts w:ascii="Arial" w:hAnsi="Arial" w:cs="Arial"/>
                                <w:b/>
                                <w:sz w:val="40"/>
                                <w:szCs w:val="40"/>
                              </w:rPr>
                              <w:t xml:space="preserve">MIG WELDER </w:t>
                            </w:r>
                          </w:p>
                        </w:txbxContent>
                      </v:textbox>
                    </v:shape>
                  </w:pict>
                </mc:Fallback>
              </mc:AlternateContent>
            </w:r>
            <w:r w:rsidRPr="00702057">
              <w:rPr>
                <w:rFonts w:ascii="Arial" w:hAnsi="Arial" w:cs="Arial"/>
                <w:b/>
                <w:noProof/>
                <w:sz w:val="30"/>
                <w:szCs w:val="30"/>
                <w:lang w:val="en-US"/>
              </w:rPr>
              <w:drawing>
                <wp:anchor distT="0" distB="0" distL="114300" distR="114300" simplePos="0" relativeHeight="251665920" behindDoc="0" locked="0" layoutInCell="1" allowOverlap="1" wp14:anchorId="7617E2AE" wp14:editId="59DE1B18">
                  <wp:simplePos x="0" y="0"/>
                  <wp:positionH relativeFrom="column">
                    <wp:posOffset>5232400</wp:posOffset>
                  </wp:positionH>
                  <wp:positionV relativeFrom="page">
                    <wp:posOffset>-108585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057">
              <w:rPr>
                <w:rFonts w:ascii="Arial" w:hAnsi="Arial" w:cs="Arial"/>
                <w:b/>
                <w:noProof/>
                <w:sz w:val="30"/>
                <w:szCs w:val="30"/>
                <w:lang w:val="en-US"/>
              </w:rPr>
              <w:drawing>
                <wp:anchor distT="0" distB="0" distL="114300" distR="114300" simplePos="0" relativeHeight="251666944" behindDoc="0" locked="0" layoutInCell="1" allowOverlap="1" wp14:anchorId="3B5F686A" wp14:editId="646B692D">
                  <wp:simplePos x="0" y="0"/>
                  <wp:positionH relativeFrom="column">
                    <wp:posOffset>-53340</wp:posOffset>
                  </wp:positionH>
                  <wp:positionV relativeFrom="paragraph">
                    <wp:posOffset>-66040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C2520" w14:paraId="57E6A3B0" w14:textId="77777777" w:rsidTr="002E79DD">
        <w:trPr>
          <w:trHeight w:hRule="exact" w:val="144"/>
        </w:trPr>
        <w:tc>
          <w:tcPr>
            <w:tcW w:w="10314" w:type="dxa"/>
            <w:shd w:val="clear" w:color="auto" w:fill="auto"/>
            <w:vAlign w:val="center"/>
          </w:tcPr>
          <w:p w14:paraId="3221DB4B" w14:textId="32D5AF50" w:rsidR="003C2520" w:rsidRPr="00E6760B" w:rsidRDefault="003C2520" w:rsidP="002E79DD">
            <w:pPr>
              <w:ind w:left="113" w:right="113"/>
              <w:jc w:val="center"/>
              <w:rPr>
                <w:rFonts w:ascii="Arial" w:hAnsi="Arial" w:cs="Arial"/>
                <w:b/>
                <w:noProof/>
                <w:sz w:val="30"/>
                <w:szCs w:val="30"/>
                <w:lang w:val="en-US"/>
              </w:rPr>
            </w:pPr>
          </w:p>
        </w:tc>
      </w:tr>
      <w:tr w:rsidR="003C2520" w14:paraId="3227F5A6" w14:textId="77777777" w:rsidTr="002E79DD">
        <w:trPr>
          <w:trHeight w:hRule="exact" w:val="874"/>
        </w:trPr>
        <w:tc>
          <w:tcPr>
            <w:tcW w:w="10314" w:type="dxa"/>
            <w:shd w:val="clear" w:color="auto" w:fill="FFDE15"/>
            <w:vAlign w:val="center"/>
          </w:tcPr>
          <w:p w14:paraId="46226FCD" w14:textId="7E7F41A8" w:rsidR="003C2520" w:rsidRPr="00E6760B" w:rsidRDefault="008628DA" w:rsidP="002E79DD">
            <w:pPr>
              <w:spacing w:before="8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bl>
    <w:p w14:paraId="4207A38B" w14:textId="54DD02B2" w:rsidR="00434C3D" w:rsidRPr="003C2520" w:rsidRDefault="00434C3D">
      <w:pPr>
        <w:pStyle w:val="Heading8"/>
        <w:rPr>
          <w:rFonts w:ascii="Arial" w:hAnsi="Arial" w:cs="Arial"/>
          <w:color w:val="000080"/>
          <w:sz w:val="10"/>
          <w:szCs w:val="10"/>
        </w:rPr>
      </w:pPr>
    </w:p>
    <w:tbl>
      <w:tblPr>
        <w:tblW w:w="4938" w:type="pct"/>
        <w:jc w:val="center"/>
        <w:tblLook w:val="0000" w:firstRow="0" w:lastRow="0" w:firstColumn="0" w:lastColumn="0" w:noHBand="0" w:noVBand="0"/>
      </w:tblPr>
      <w:tblGrid>
        <w:gridCol w:w="4944"/>
        <w:gridCol w:w="5133"/>
      </w:tblGrid>
      <w:tr w:rsidR="00434C3D" w14:paraId="17211B74" w14:textId="77777777" w:rsidTr="003C2520">
        <w:trPr>
          <w:jc w:val="center"/>
        </w:trPr>
        <w:tc>
          <w:tcPr>
            <w:tcW w:w="2453" w:type="pct"/>
            <w:vAlign w:val="center"/>
          </w:tcPr>
          <w:p w14:paraId="3A19D4DA" w14:textId="7AB320FC" w:rsidR="00434C3D" w:rsidRPr="00E40A5B" w:rsidRDefault="00702057" w:rsidP="00E40A5B">
            <w:pPr>
              <w:spacing w:before="120"/>
              <w:rPr>
                <w:rFonts w:ascii="Arial" w:hAnsi="Arial" w:cs="Arial"/>
                <w:bCs/>
              </w:rPr>
            </w:pPr>
            <w:r>
              <w:rPr>
                <w:rFonts w:ascii="Arial" w:hAnsi="Arial" w:cs="Arial"/>
                <w:bCs/>
                <w:noProof/>
                <w:lang w:val="en-US"/>
              </w:rPr>
              <w:object w:dxaOrig="1440" w:dyaOrig="1440" w14:anchorId="13DE9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pt;margin-top:1.15pt;width:35.15pt;height:35.15pt;z-index:251656704;mso-wrap-edited:f;mso-position-vertical-relative:page" wrapcoords="-470 0 -470 21130 21600 21130 21600 0 -470 0" fillcolor="window">
                  <v:imagedata r:id="rId9" o:title=""/>
                  <w10:wrap type="tight" anchory="page"/>
                </v:shape>
                <o:OLEObject Type="Embed" ProgID="Word.Picture.8" ShapeID="_x0000_s1039" DrawAspect="Content" ObjectID="_1664102178" r:id="rId10"/>
              </w:object>
            </w:r>
            <w:r w:rsidR="00434C3D" w:rsidRPr="00E40A5B">
              <w:rPr>
                <w:rFonts w:ascii="Arial" w:hAnsi="Arial" w:cs="Arial"/>
                <w:bCs/>
              </w:rPr>
              <w:t xml:space="preserve">Safety glasses </w:t>
            </w:r>
            <w:proofErr w:type="gramStart"/>
            <w:r w:rsidR="00434C3D" w:rsidRPr="00E40A5B">
              <w:rPr>
                <w:rFonts w:ascii="Arial" w:hAnsi="Arial" w:cs="Arial"/>
                <w:bCs/>
              </w:rPr>
              <w:t>must be worn at all times</w:t>
            </w:r>
            <w:proofErr w:type="gramEnd"/>
            <w:r w:rsidR="00434C3D" w:rsidRPr="00E40A5B">
              <w:rPr>
                <w:rFonts w:ascii="Arial" w:hAnsi="Arial" w:cs="Arial"/>
                <w:bCs/>
              </w:rPr>
              <w:t xml:space="preserve"> in addition to welding mask.</w:t>
            </w:r>
          </w:p>
        </w:tc>
        <w:tc>
          <w:tcPr>
            <w:tcW w:w="2547" w:type="pct"/>
          </w:tcPr>
          <w:p w14:paraId="0C07825F" w14:textId="46B842A8"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3632" behindDoc="0" locked="0" layoutInCell="1" allowOverlap="1" wp14:anchorId="5E225176" wp14:editId="2482BDCE">
                  <wp:simplePos x="0" y="0"/>
                  <wp:positionH relativeFrom="column">
                    <wp:posOffset>-46990</wp:posOffset>
                  </wp:positionH>
                  <wp:positionV relativeFrom="page">
                    <wp:posOffset>14605</wp:posOffset>
                  </wp:positionV>
                  <wp:extent cx="447675" cy="447675"/>
                  <wp:effectExtent l="0" t="0" r="9525" b="9525"/>
                  <wp:wrapTight wrapText="bothSides">
                    <wp:wrapPolygon edited="0">
                      <wp:start x="0" y="0"/>
                      <wp:lineTo x="0" y="20834"/>
                      <wp:lineTo x="20834" y="20834"/>
                      <wp:lineTo x="20834" y="0"/>
                      <wp:lineTo x="0" y="0"/>
                    </wp:wrapPolygon>
                  </wp:wrapTight>
                  <wp:docPr id="30"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rPr>
              <w:t>Long and loose hair must be contained</w:t>
            </w:r>
            <w:r w:rsidR="003C2520">
              <w:rPr>
                <w:rFonts w:ascii="Arial" w:hAnsi="Arial" w:cs="Arial"/>
              </w:rPr>
              <w:t xml:space="preserve"> or restrained. </w:t>
            </w:r>
          </w:p>
        </w:tc>
      </w:tr>
      <w:tr w:rsidR="00434C3D" w14:paraId="2A52EE48" w14:textId="77777777" w:rsidTr="003C2520">
        <w:trPr>
          <w:jc w:val="center"/>
        </w:trPr>
        <w:tc>
          <w:tcPr>
            <w:tcW w:w="2453" w:type="pct"/>
          </w:tcPr>
          <w:p w14:paraId="6C26F9AB" w14:textId="26A0B86E" w:rsidR="00434C3D" w:rsidRPr="00E40A5B" w:rsidRDefault="00434C3D" w:rsidP="00E40A5B">
            <w:pPr>
              <w:spacing w:before="120"/>
              <w:rPr>
                <w:rFonts w:ascii="Arial" w:hAnsi="Arial" w:cs="Arial"/>
                <w:bCs/>
              </w:rPr>
            </w:pPr>
            <w:r w:rsidRPr="00E40A5B">
              <w:rPr>
                <w:rFonts w:ascii="Arial" w:hAnsi="Arial" w:cs="Arial"/>
              </w:rPr>
              <w:t>Appro</w:t>
            </w:r>
            <w:bookmarkStart w:id="0" w:name="_GoBack"/>
            <w:bookmarkEnd w:id="0"/>
            <w:r w:rsidRPr="00E40A5B">
              <w:rPr>
                <w:rFonts w:ascii="Arial" w:hAnsi="Arial" w:cs="Arial"/>
              </w:rPr>
              <w:t xml:space="preserve">priate </w:t>
            </w:r>
            <w:r w:rsidR="006C5E05">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r w:rsidR="00695233">
              <w:rPr>
                <w:rFonts w:ascii="Arial" w:hAnsi="Arial" w:cs="Arial"/>
                <w:bCs/>
                <w:noProof/>
                <w:lang w:eastAsia="en-AU"/>
              </w:rPr>
              <w:drawing>
                <wp:anchor distT="0" distB="0" distL="114300" distR="114300" simplePos="0" relativeHeight="251652608" behindDoc="0" locked="0" layoutInCell="1" allowOverlap="0" wp14:anchorId="659C115A" wp14:editId="27BA06B9">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9"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7" w:type="pct"/>
          </w:tcPr>
          <w:p w14:paraId="2E450EBB" w14:textId="72E7933F"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8752" behindDoc="0" locked="0" layoutInCell="1" allowOverlap="1" wp14:anchorId="2F52A2B5" wp14:editId="3F7126BA">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8" name="Picture 17" descr="Protective Clothing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tective Clothing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E85">
              <w:rPr>
                <w:rFonts w:ascii="Arial" w:hAnsi="Arial" w:cs="Arial"/>
              </w:rPr>
              <w:t xml:space="preserve">Close fitting </w:t>
            </w:r>
            <w:r w:rsidR="00434C3D" w:rsidRPr="00E40A5B">
              <w:rPr>
                <w:rFonts w:ascii="Arial" w:hAnsi="Arial" w:cs="Arial"/>
              </w:rPr>
              <w:t>protective clothing to cover arms and legs must be worn.</w:t>
            </w:r>
          </w:p>
        </w:tc>
      </w:tr>
      <w:tr w:rsidR="00434C3D" w14:paraId="0A316432" w14:textId="77777777" w:rsidTr="003C2520">
        <w:trPr>
          <w:jc w:val="center"/>
        </w:trPr>
        <w:tc>
          <w:tcPr>
            <w:tcW w:w="2453" w:type="pct"/>
          </w:tcPr>
          <w:p w14:paraId="4A8C0B89" w14:textId="535B2E4E" w:rsidR="00434C3D" w:rsidRPr="00E40A5B" w:rsidRDefault="00695233" w:rsidP="0068367C">
            <w:pPr>
              <w:spacing w:before="120"/>
              <w:rPr>
                <w:rFonts w:ascii="Arial" w:hAnsi="Arial" w:cs="Arial"/>
                <w:bCs/>
              </w:rPr>
            </w:pPr>
            <w:r>
              <w:rPr>
                <w:rFonts w:ascii="Arial" w:hAnsi="Arial" w:cs="Arial"/>
                <w:noProof/>
                <w:lang w:eastAsia="en-AU"/>
              </w:rPr>
              <w:drawing>
                <wp:anchor distT="0" distB="0" distL="114300" distR="114300" simplePos="0" relativeHeight="251662848" behindDoc="1" locked="0" layoutInCell="1" allowOverlap="1" wp14:anchorId="1038BAA5" wp14:editId="323AF235">
                  <wp:simplePos x="0" y="0"/>
                  <wp:positionH relativeFrom="margin">
                    <wp:posOffset>6405</wp:posOffset>
                  </wp:positionH>
                  <wp:positionV relativeFrom="page">
                    <wp:posOffset>65405</wp:posOffset>
                  </wp:positionV>
                  <wp:extent cx="2520950" cy="467995"/>
                  <wp:effectExtent l="0" t="0" r="0" b="8255"/>
                  <wp:wrapTight wrapText="bothSides">
                    <wp:wrapPolygon edited="0">
                      <wp:start x="0" y="0"/>
                      <wp:lineTo x="0" y="21102"/>
                      <wp:lineTo x="21382" y="21102"/>
                      <wp:lineTo x="21382" y="0"/>
                      <wp:lineTo x="0" y="0"/>
                    </wp:wrapPolygon>
                  </wp:wrapTight>
                  <wp:docPr id="27" name="Picture 9" descr="Pacemaker caution sig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cemaker caution sign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9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1DA">
              <w:rPr>
                <w:rFonts w:ascii="Arial" w:hAnsi="Arial" w:cs="Arial"/>
                <w:noProof/>
                <w:lang w:eastAsia="en-AU"/>
              </w:rPr>
              <w:drawing>
                <wp:inline distT="0" distB="0" distL="0" distR="0" wp14:anchorId="6B5D0AF4" wp14:editId="55CC9A88">
                  <wp:extent cx="8890" cy="8890"/>
                  <wp:effectExtent l="0" t="0" r="0" b="0"/>
                  <wp:docPr id="2" name="Picture 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hibition circ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47" w:type="pct"/>
            <w:vAlign w:val="center"/>
          </w:tcPr>
          <w:p w14:paraId="79A35644" w14:textId="062A1B4A"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5680" behindDoc="0" locked="0" layoutInCell="1" allowOverlap="1" wp14:anchorId="6B7A29A0" wp14:editId="2D1127A1">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6" name="Picture 14" descr="Hand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rPr>
              <w:t>Oil free leather gloves and spats must be worn when welding.</w:t>
            </w:r>
          </w:p>
        </w:tc>
      </w:tr>
      <w:tr w:rsidR="00434C3D" w14:paraId="3376E457" w14:textId="77777777" w:rsidTr="003C2520">
        <w:trPr>
          <w:trHeight w:hRule="exact" w:val="851"/>
          <w:jc w:val="center"/>
        </w:trPr>
        <w:tc>
          <w:tcPr>
            <w:tcW w:w="2453" w:type="pct"/>
          </w:tcPr>
          <w:p w14:paraId="23DD7E73" w14:textId="472CA824" w:rsidR="00434C3D" w:rsidRPr="00E40A5B" w:rsidRDefault="00695233" w:rsidP="00E40A5B">
            <w:pPr>
              <w:spacing w:before="120"/>
              <w:rPr>
                <w:rFonts w:ascii="Arial" w:hAnsi="Arial" w:cs="Arial"/>
                <w:bCs/>
                <w:noProof/>
                <w:lang w:val="en-US"/>
              </w:rPr>
            </w:pPr>
            <w:r>
              <w:rPr>
                <w:rFonts w:ascii="Arial" w:hAnsi="Arial" w:cs="Arial"/>
                <w:bCs/>
                <w:noProof/>
                <w:lang w:eastAsia="en-AU"/>
              </w:rPr>
              <w:drawing>
                <wp:anchor distT="0" distB="0" distL="114300" distR="114300" simplePos="0" relativeHeight="251654656" behindDoc="0" locked="0" layoutInCell="1" allowOverlap="1" wp14:anchorId="489BCA0C" wp14:editId="41286EBA">
                  <wp:simplePos x="0" y="0"/>
                  <wp:positionH relativeFrom="column">
                    <wp:posOffset>-46990</wp:posOffset>
                  </wp:positionH>
                  <wp:positionV relativeFrom="page">
                    <wp:posOffset>36195</wp:posOffset>
                  </wp:positionV>
                  <wp:extent cx="446405" cy="446405"/>
                  <wp:effectExtent l="0" t="0" r="10795" b="10795"/>
                  <wp:wrapTight wrapText="bothSides">
                    <wp:wrapPolygon edited="0">
                      <wp:start x="0" y="0"/>
                      <wp:lineTo x="0" y="20893"/>
                      <wp:lineTo x="20893" y="20893"/>
                      <wp:lineTo x="20893" y="0"/>
                      <wp:lineTo x="0" y="0"/>
                    </wp:wrapPolygon>
                  </wp:wrapTight>
                  <wp:docPr id="25" name="Picture 1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hibition circ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bCs/>
              </w:rPr>
              <w:t>Rings and jewellery must not be worn.</w:t>
            </w:r>
          </w:p>
        </w:tc>
        <w:tc>
          <w:tcPr>
            <w:tcW w:w="2547" w:type="pct"/>
            <w:vAlign w:val="center"/>
          </w:tcPr>
          <w:p w14:paraId="0348C2AB" w14:textId="77777777" w:rsidR="00434C3D" w:rsidRPr="00E40A5B" w:rsidRDefault="00434C3D" w:rsidP="00E40A5B">
            <w:pPr>
              <w:pStyle w:val="BodyText2"/>
              <w:spacing w:before="120"/>
              <w:rPr>
                <w:rFonts w:ascii="Arial" w:hAnsi="Arial" w:cs="Arial"/>
                <w:sz w:val="24"/>
              </w:rPr>
            </w:pPr>
            <w:r w:rsidRPr="00E40A5B">
              <w:rPr>
                <w:rFonts w:ascii="Arial" w:hAnsi="Arial" w:cs="Arial"/>
                <w:sz w:val="24"/>
              </w:rPr>
              <w:t>A welding mask with correct grade lens for GMAW must be worn.</w:t>
            </w:r>
          </w:p>
          <w:p w14:paraId="1960D923" w14:textId="19FDEA4C" w:rsidR="00434C3D" w:rsidRPr="00E40A5B" w:rsidRDefault="00695233" w:rsidP="00E40A5B">
            <w:pPr>
              <w:spacing w:before="120"/>
              <w:rPr>
                <w:rFonts w:ascii="Arial" w:hAnsi="Arial" w:cs="Arial"/>
                <w:noProof/>
                <w:lang w:val="en-US"/>
              </w:rPr>
            </w:pPr>
            <w:r>
              <w:rPr>
                <w:rFonts w:ascii="Arial" w:hAnsi="Arial" w:cs="Arial"/>
                <w:noProof/>
                <w:lang w:eastAsia="en-AU"/>
              </w:rPr>
              <w:drawing>
                <wp:anchor distT="0" distB="0" distL="114300" distR="114300" simplePos="0" relativeHeight="251657728" behindDoc="0" locked="0" layoutInCell="1" allowOverlap="1" wp14:anchorId="1BA30FFE" wp14:editId="55402CA7">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4" name="Picture 16" descr="Welding Mas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lding Mask circl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22B92A" w14:textId="77777777" w:rsidR="00434C3D" w:rsidRPr="00345C0F" w:rsidRDefault="00434C3D">
      <w:pPr>
        <w:pStyle w:val="Heading3"/>
        <w:rPr>
          <w:rFonts w:ascii="Times New Roman" w:hAnsi="Times New Roman"/>
          <w:sz w:val="2"/>
          <w:szCs w:val="2"/>
          <w:lang w:val="en-AU"/>
        </w:rPr>
      </w:pPr>
    </w:p>
    <w:p w14:paraId="16267F1D" w14:textId="77777777" w:rsidR="00434C3D" w:rsidRDefault="00434C3D">
      <w:pPr>
        <w:pStyle w:val="Heading3"/>
        <w:pBdr>
          <w:top w:val="single" w:sz="8" w:space="1" w:color="990033"/>
          <w:left w:val="single" w:sz="8" w:space="4" w:color="990033"/>
          <w:bottom w:val="single" w:sz="8" w:space="1" w:color="990033"/>
          <w:right w:val="single" w:sz="8" w:space="4" w:color="990033"/>
        </w:pBdr>
        <w:rPr>
          <w:rFonts w:ascii="Arial" w:hAnsi="Arial"/>
          <w:b/>
          <w:color w:val="990033"/>
          <w:sz w:val="28"/>
        </w:rPr>
      </w:pPr>
      <w:r>
        <w:rPr>
          <w:rFonts w:ascii="Arial" w:hAnsi="Arial"/>
          <w:b/>
          <w:color w:val="990033"/>
          <w:sz w:val="28"/>
        </w:rPr>
        <w:t xml:space="preserve"> PRE-OPERATIONAL SAFETY CHECKS</w:t>
      </w:r>
    </w:p>
    <w:p w14:paraId="5DE742F1"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 xml:space="preserve">Ensure no slip/trip hazards are present in workspaces and walkways. </w:t>
      </w:r>
    </w:p>
    <w:p w14:paraId="0BFFF55D"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work area is clean and clear of grease, oil, and any flammable materials.</w:t>
      </w:r>
    </w:p>
    <w:p w14:paraId="7574B425"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Keep the welding equipment, work area and gloves dry to avoid electric shocks.</w:t>
      </w:r>
    </w:p>
    <w:p w14:paraId="192FD499"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gloves, welding gun and work leads are in good condition.</w:t>
      </w:r>
    </w:p>
    <w:p w14:paraId="5AFBAD73"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other</w:t>
      </w:r>
      <w:r w:rsidR="003C2520">
        <w:rPr>
          <w:rFonts w:ascii="Arial" w:hAnsi="Arial"/>
          <w:b/>
        </w:rPr>
        <w:t xml:space="preserve">s are protected </w:t>
      </w:r>
      <w:r>
        <w:rPr>
          <w:rFonts w:ascii="Arial" w:hAnsi="Arial"/>
          <w:b/>
        </w:rPr>
        <w:t xml:space="preserve">by closing </w:t>
      </w:r>
      <w:r w:rsidR="00395C4B">
        <w:rPr>
          <w:rFonts w:ascii="Arial" w:hAnsi="Arial"/>
          <w:b/>
        </w:rPr>
        <w:t xml:space="preserve">UV </w:t>
      </w:r>
      <w:r w:rsidR="003C2520">
        <w:rPr>
          <w:rFonts w:ascii="Arial" w:hAnsi="Arial"/>
          <w:b/>
        </w:rPr>
        <w:t xml:space="preserve">curtains </w:t>
      </w:r>
      <w:r>
        <w:rPr>
          <w:rFonts w:ascii="Arial" w:hAnsi="Arial"/>
          <w:b/>
        </w:rPr>
        <w:t xml:space="preserve">or erecting </w:t>
      </w:r>
      <w:r w:rsidR="00395C4B">
        <w:rPr>
          <w:rFonts w:ascii="Arial" w:hAnsi="Arial"/>
          <w:b/>
        </w:rPr>
        <w:t xml:space="preserve">UV safety </w:t>
      </w:r>
      <w:r>
        <w:rPr>
          <w:rFonts w:ascii="Arial" w:hAnsi="Arial"/>
          <w:b/>
        </w:rPr>
        <w:t>screens.</w:t>
      </w:r>
    </w:p>
    <w:p w14:paraId="0439F3A4" w14:textId="4BD8FF85"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fume extraction</w:t>
      </w:r>
      <w:r w:rsidR="00DA5939">
        <w:rPr>
          <w:rFonts w:ascii="Arial" w:hAnsi="Arial"/>
          <w:b/>
        </w:rPr>
        <w:t xml:space="preserve"> or ventilation system </w:t>
      </w:r>
      <w:r>
        <w:rPr>
          <w:rFonts w:ascii="Arial" w:hAnsi="Arial"/>
          <w:b/>
        </w:rPr>
        <w:t>is on before beginning welding operation.</w:t>
      </w:r>
    </w:p>
    <w:p w14:paraId="3E448C68" w14:textId="77777777"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the work leads do not create a tripping hazard.</w:t>
      </w:r>
    </w:p>
    <w:p w14:paraId="66CB439A"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EED5246" w14:textId="77777777" w:rsidR="00345C0F" w:rsidRPr="005B4E85" w:rsidRDefault="00345C0F" w:rsidP="005423D9">
      <w:pPr>
        <w:shd w:val="clear" w:color="auto" w:fill="FFCC00"/>
        <w:jc w:val="center"/>
        <w:rPr>
          <w:rFonts w:ascii="Arial" w:hAnsi="Arial" w:cs="Arial"/>
          <w:sz w:val="8"/>
          <w:szCs w:val="8"/>
        </w:rPr>
      </w:pPr>
    </w:p>
    <w:p w14:paraId="117A0D6A" w14:textId="65BFFA98" w:rsidR="005423D9" w:rsidRPr="005B4E85" w:rsidRDefault="005423D9" w:rsidP="005423D9">
      <w:pPr>
        <w:shd w:val="clear" w:color="auto" w:fill="FFCC00"/>
        <w:jc w:val="center"/>
        <w:rPr>
          <w:rFonts w:ascii="Arial" w:hAnsi="Arial" w:cs="Arial"/>
          <w:sz w:val="30"/>
          <w:szCs w:val="30"/>
        </w:rPr>
      </w:pPr>
      <w:r w:rsidRPr="005B4E85">
        <w:rPr>
          <w:rFonts w:ascii="Arial" w:hAnsi="Arial" w:cs="Arial"/>
          <w:b/>
          <w:sz w:val="30"/>
          <w:szCs w:val="30"/>
        </w:rPr>
        <w:t>DO NOT</w:t>
      </w:r>
      <w:r w:rsidR="00DB760D">
        <w:rPr>
          <w:rFonts w:ascii="Arial" w:hAnsi="Arial" w:cs="Arial"/>
          <w:sz w:val="30"/>
          <w:szCs w:val="30"/>
        </w:rPr>
        <w:t xml:space="preserve"> use faulty equipment - </w:t>
      </w:r>
      <w:r w:rsidRPr="005B4E85">
        <w:rPr>
          <w:rFonts w:ascii="Arial" w:hAnsi="Arial" w:cs="Arial"/>
          <w:sz w:val="30"/>
          <w:szCs w:val="30"/>
        </w:rPr>
        <w:t xml:space="preserve">Report </w:t>
      </w:r>
      <w:r w:rsidR="008628DA">
        <w:rPr>
          <w:rFonts w:ascii="Arial" w:hAnsi="Arial" w:cs="Arial"/>
          <w:sz w:val="30"/>
          <w:szCs w:val="30"/>
        </w:rPr>
        <w:t>this immediately</w:t>
      </w:r>
    </w:p>
    <w:p w14:paraId="12616803" w14:textId="77777777" w:rsidR="00345C0F" w:rsidRPr="00345C0F" w:rsidRDefault="00345C0F" w:rsidP="005423D9">
      <w:pPr>
        <w:shd w:val="clear" w:color="auto" w:fill="FFCC00"/>
        <w:jc w:val="center"/>
        <w:rPr>
          <w:sz w:val="8"/>
          <w:szCs w:val="8"/>
        </w:rPr>
      </w:pPr>
    </w:p>
    <w:p w14:paraId="3DE00006"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OPERATIONAL SAFETY CHECKS</w:t>
      </w:r>
    </w:p>
    <w:p w14:paraId="556DC437" w14:textId="77777777" w:rsidR="00434C3D" w:rsidRDefault="00434C3D"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Ensure machine is correctly set up for current, voltage, wire feed and gas flow.</w:t>
      </w:r>
    </w:p>
    <w:p w14:paraId="6F0D4A3E"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Ensure work return cables make firm contact to provide a good electrical connection.</w:t>
      </w:r>
    </w:p>
    <w:p w14:paraId="6BE62BAD"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Never leave the welder running unattended.</w:t>
      </w:r>
    </w:p>
    <w:p w14:paraId="78266F20" w14:textId="77777777" w:rsidR="00434C3D" w:rsidRDefault="00434C3D">
      <w:pPr>
        <w:numPr>
          <w:ilvl w:val="0"/>
          <w:numId w:val="2"/>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 xml:space="preserve">Take care to avoid </w:t>
      </w:r>
      <w:r w:rsidR="003B58F6">
        <w:rPr>
          <w:rFonts w:ascii="Arial" w:hAnsi="Arial"/>
          <w:b/>
        </w:rPr>
        <w:t xml:space="preserve">welding </w:t>
      </w:r>
      <w:r>
        <w:rPr>
          <w:rFonts w:ascii="Arial" w:hAnsi="Arial"/>
          <w:b/>
        </w:rPr>
        <w:t>flashes.</w:t>
      </w:r>
      <w:r w:rsidR="003B58F6">
        <w:rPr>
          <w:rFonts w:ascii="Arial" w:hAnsi="Arial"/>
          <w:b/>
        </w:rPr>
        <w:t xml:space="preserve">  Erect UV safety curtains as required.</w:t>
      </w:r>
    </w:p>
    <w:p w14:paraId="75821263"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A08523C" w14:textId="77777777" w:rsidR="00434C3D" w:rsidRDefault="00434C3D">
      <w:pPr>
        <w:rPr>
          <w:sz w:val="16"/>
        </w:rPr>
      </w:pPr>
    </w:p>
    <w:p w14:paraId="4C477B6C"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HOUSEKEEPING</w:t>
      </w:r>
    </w:p>
    <w:p w14:paraId="6D56BDD7" w14:textId="77777777" w:rsidR="00434C3D" w:rsidRDefault="00434C3D" w:rsidP="00E40A5B">
      <w:pPr>
        <w:numPr>
          <w:ilvl w:val="0"/>
          <w:numId w:val="4"/>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Switch off the machine and fume extraction.</w:t>
      </w:r>
    </w:p>
    <w:p w14:paraId="33BDD89E"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Close gas cylinder valve.</w:t>
      </w:r>
    </w:p>
    <w:p w14:paraId="152BF473"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Hang up welding gun and welding cables.</w:t>
      </w:r>
    </w:p>
    <w:p w14:paraId="524DAB74"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Leave the work area in a safe, clean and tidy state.</w:t>
      </w:r>
    </w:p>
    <w:p w14:paraId="08B76C84"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7FCAC297" w14:textId="77777777" w:rsidR="00434C3D" w:rsidRDefault="00434C3D">
      <w:pPr>
        <w:pStyle w:val="Header"/>
        <w:rPr>
          <w:sz w:val="16"/>
        </w:rPr>
      </w:pPr>
    </w:p>
    <w:p w14:paraId="2098155E" w14:textId="77777777" w:rsidR="00434C3D" w:rsidRDefault="00434C3D">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Cs w:val="20"/>
        </w:rPr>
      </w:pPr>
      <w:r>
        <w:rPr>
          <w:rFonts w:cs="Times New Roman"/>
          <w:color w:val="990033"/>
          <w:szCs w:val="20"/>
        </w:rPr>
        <w:t>POTENTIAL HAZARDS</w:t>
      </w:r>
    </w:p>
    <w:p w14:paraId="05786A07" w14:textId="78EE077F" w:rsidR="00E40A5B" w:rsidRDefault="00E40A5B" w:rsidP="00E40A5B">
      <w:pPr>
        <w:pBdr>
          <w:top w:val="single" w:sz="8" w:space="1" w:color="990033"/>
          <w:left w:val="single" w:sz="8" w:space="4" w:color="990033"/>
          <w:bottom w:val="single" w:sz="8" w:space="1" w:color="990033"/>
          <w:right w:val="single" w:sz="8" w:space="4" w:color="990033"/>
        </w:pBdr>
        <w:spacing w:before="80"/>
        <w:rPr>
          <w:rFonts w:ascii="Arial" w:hAnsi="Arial"/>
          <w:b/>
        </w:rPr>
      </w:pPr>
      <w:r>
        <w:rPr>
          <w:rFonts w:ascii="Arial" w:hAnsi="Arial"/>
          <w:b/>
        </w:rPr>
        <w:sym w:font="Wingdings" w:char="F06E"/>
      </w:r>
      <w:r>
        <w:rPr>
          <w:rFonts w:ascii="Arial" w:hAnsi="Arial"/>
          <w:b/>
        </w:rPr>
        <w:tab/>
        <w:t>Electric shock</w:t>
      </w:r>
      <w:r>
        <w:rPr>
          <w:rFonts w:ascii="Arial" w:hAnsi="Arial"/>
          <w:b/>
        </w:rPr>
        <w:tab/>
      </w:r>
      <w:r>
        <w:rPr>
          <w:rFonts w:ascii="Arial" w:hAnsi="Arial"/>
          <w:b/>
        </w:rPr>
        <w:sym w:font="Wingdings" w:char="F06E"/>
      </w:r>
      <w:r w:rsidR="008628DA">
        <w:rPr>
          <w:rFonts w:ascii="Arial" w:hAnsi="Arial"/>
          <w:b/>
        </w:rPr>
        <w:tab/>
        <w:t>Fume</w:t>
      </w:r>
      <w:r w:rsidR="008628DA">
        <w:rPr>
          <w:rFonts w:ascii="Arial" w:hAnsi="Arial"/>
          <w:b/>
        </w:rPr>
        <w:tab/>
      </w:r>
      <w:r>
        <w:rPr>
          <w:rFonts w:ascii="Arial" w:hAnsi="Arial"/>
          <w:b/>
        </w:rPr>
        <w:sym w:font="Wingdings" w:char="F06E"/>
      </w:r>
      <w:r>
        <w:rPr>
          <w:rFonts w:ascii="Arial" w:hAnsi="Arial"/>
          <w:b/>
        </w:rPr>
        <w:tab/>
        <w:t>UV &amp; IR radiation burns to eyes and body</w:t>
      </w:r>
    </w:p>
    <w:p w14:paraId="77884ED4" w14:textId="1AD9465D" w:rsidR="00E40A5B" w:rsidRDefault="00E40A5B" w:rsidP="00E40A5B">
      <w:p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sym w:font="Wingdings" w:char="F06E"/>
      </w:r>
      <w:r>
        <w:rPr>
          <w:rFonts w:ascii="Arial" w:hAnsi="Arial"/>
          <w:b/>
        </w:rPr>
        <w:tab/>
        <w:t>Body burns due to hot or molten mate</w:t>
      </w:r>
      <w:r w:rsidR="008628DA">
        <w:rPr>
          <w:rFonts w:ascii="Arial" w:hAnsi="Arial"/>
          <w:b/>
        </w:rPr>
        <w:t xml:space="preserve">rial   </w:t>
      </w:r>
      <w:r>
        <w:rPr>
          <w:rFonts w:ascii="Arial" w:hAnsi="Arial"/>
          <w:b/>
        </w:rPr>
        <w:sym w:font="Wingdings" w:char="F06E"/>
      </w:r>
      <w:r w:rsidR="008628DA">
        <w:rPr>
          <w:rFonts w:ascii="Arial" w:hAnsi="Arial"/>
          <w:b/>
        </w:rPr>
        <w:tab/>
        <w:t>Flying sparks</w:t>
      </w:r>
      <w:r w:rsidR="008628DA">
        <w:rPr>
          <w:rFonts w:ascii="Arial" w:hAnsi="Arial"/>
          <w:b/>
        </w:rPr>
        <w:tab/>
        <w:t xml:space="preserve">  </w:t>
      </w:r>
      <w:r>
        <w:rPr>
          <w:rFonts w:ascii="Arial" w:hAnsi="Arial"/>
          <w:b/>
        </w:rPr>
        <w:sym w:font="Wingdings" w:char="F06E"/>
      </w:r>
      <w:r>
        <w:rPr>
          <w:rFonts w:ascii="Arial" w:hAnsi="Arial"/>
          <w:b/>
        </w:rPr>
        <w:tab/>
        <w:t>Fire</w:t>
      </w:r>
    </w:p>
    <w:p w14:paraId="43451560"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8"/>
          <w:szCs w:val="8"/>
        </w:rPr>
      </w:pPr>
    </w:p>
    <w:p w14:paraId="7985E03D" w14:textId="74F89ECF" w:rsidR="00434C3D" w:rsidRDefault="008628DA" w:rsidP="00F44F87">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00F15228" w14:textId="44E96BD3" w:rsidR="002F202C" w:rsidRDefault="002F202C" w:rsidP="00F44F87">
      <w:pPr>
        <w:pStyle w:val="p1"/>
        <w:jc w:val="center"/>
        <w:rPr>
          <w:sz w:val="16"/>
          <w:szCs w:val="16"/>
        </w:rPr>
      </w:pPr>
    </w:p>
    <w:p w14:paraId="0DD8A904" w14:textId="77777777" w:rsidR="002F202C" w:rsidRDefault="002F202C" w:rsidP="002F202C">
      <w:pPr>
        <w:jc w:val="right"/>
        <w:rPr>
          <w:rFonts w:ascii="Arial" w:eastAsia="MS Mincho" w:hAnsi="Arial" w:cs="Arial"/>
          <w:sz w:val="20"/>
          <w:lang w:val="en-US"/>
        </w:rPr>
      </w:pPr>
    </w:p>
    <w:p w14:paraId="521DB56B" w14:textId="77777777" w:rsidR="002F202C" w:rsidRDefault="002F202C" w:rsidP="002F202C">
      <w:pPr>
        <w:jc w:val="right"/>
        <w:rPr>
          <w:rFonts w:ascii="Arial" w:eastAsia="MS Mincho" w:hAnsi="Arial" w:cs="Arial"/>
          <w:sz w:val="20"/>
          <w:lang w:val="en-US"/>
        </w:rPr>
      </w:pPr>
    </w:p>
    <w:p w14:paraId="6513FAC7" w14:textId="58C5AB20" w:rsidR="002F202C" w:rsidRPr="00416FDC" w:rsidRDefault="002F202C" w:rsidP="002F202C">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A88A279" w14:textId="77777777" w:rsidR="002F202C" w:rsidRPr="00416FDC" w:rsidRDefault="002F202C" w:rsidP="002F202C">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76CDD14C" w14:textId="77777777" w:rsidR="002F202C" w:rsidRPr="00416FDC" w:rsidRDefault="002F202C" w:rsidP="002F202C">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880BC28" wp14:editId="7DBF47E2">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2E35A4F6" wp14:editId="5B062E95">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0E34C8A" w14:textId="77777777" w:rsidR="002F202C" w:rsidRDefault="002F202C" w:rsidP="002F202C">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1" w:history="1">
        <w:r w:rsidRPr="00416FDC">
          <w:rPr>
            <w:rFonts w:ascii="Arial" w:eastAsia="MS Mincho" w:hAnsi="Arial" w:cs="Arial"/>
            <w:color w:val="0000FF"/>
            <w:sz w:val="20"/>
            <w:u w:val="single"/>
            <w:lang w:val="en-US"/>
          </w:rPr>
          <w:t>http://creativecommons.org/licenses/by/3.0/au</w:t>
        </w:r>
      </w:hyperlink>
    </w:p>
    <w:p w14:paraId="3AFC34C2" w14:textId="77777777" w:rsidR="002F202C" w:rsidRPr="004E0E01" w:rsidRDefault="002F202C" w:rsidP="002F202C">
      <w:pPr>
        <w:pStyle w:val="p1"/>
        <w:jc w:val="center"/>
        <w:rPr>
          <w:rFonts w:ascii="Arial" w:hAnsi="Arial"/>
          <w:sz w:val="2"/>
          <w:szCs w:val="2"/>
        </w:rPr>
      </w:pPr>
    </w:p>
    <w:p w14:paraId="49DA4655" w14:textId="77777777" w:rsidR="002F202C" w:rsidRDefault="002F202C" w:rsidP="00F44F87">
      <w:pPr>
        <w:pStyle w:val="p1"/>
        <w:jc w:val="center"/>
        <w:rPr>
          <w:sz w:val="16"/>
          <w:szCs w:val="16"/>
        </w:rPr>
      </w:pPr>
    </w:p>
    <w:p w14:paraId="0BE9D174" w14:textId="241513B4" w:rsidR="0012398D" w:rsidRDefault="0012398D" w:rsidP="00F44F87">
      <w:pPr>
        <w:pStyle w:val="p1"/>
        <w:jc w:val="center"/>
        <w:rPr>
          <w:sz w:val="16"/>
          <w:szCs w:val="16"/>
        </w:rPr>
      </w:pPr>
    </w:p>
    <w:p w14:paraId="57A19B95" w14:textId="6DDA8FFF" w:rsidR="0012398D" w:rsidRDefault="0012398D" w:rsidP="00F44F87">
      <w:pPr>
        <w:pStyle w:val="p1"/>
        <w:jc w:val="center"/>
        <w:rPr>
          <w:sz w:val="16"/>
          <w:szCs w:val="16"/>
        </w:rPr>
      </w:pPr>
    </w:p>
    <w:p w14:paraId="74D326EA" w14:textId="77777777" w:rsidR="0012398D" w:rsidRPr="00F44F87" w:rsidRDefault="0012398D" w:rsidP="00F44F87">
      <w:pPr>
        <w:pStyle w:val="p1"/>
        <w:jc w:val="center"/>
        <w:rPr>
          <w:sz w:val="16"/>
          <w:szCs w:val="16"/>
        </w:rPr>
      </w:pPr>
    </w:p>
    <w:sectPr w:rsidR="0012398D" w:rsidRPr="00F44F87" w:rsidSect="00345C0F">
      <w:footerReference w:type="default" r:id="rId22"/>
      <w:pgSz w:w="11906" w:h="16838" w:code="9"/>
      <w:pgMar w:top="568" w:right="851" w:bottom="1276" w:left="851" w:header="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E5A3" w14:textId="77777777" w:rsidR="00FD341C" w:rsidRDefault="00FD341C">
      <w:r>
        <w:separator/>
      </w:r>
    </w:p>
  </w:endnote>
  <w:endnote w:type="continuationSeparator" w:id="0">
    <w:p w14:paraId="27E06C00" w14:textId="77777777" w:rsidR="00FD341C" w:rsidRDefault="00F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12398D" w:rsidRPr="00416FDC" w14:paraId="215EE16A" w14:textId="77777777" w:rsidTr="00EE3499">
      <w:trPr>
        <w:trHeight w:val="163"/>
        <w:jc w:val="center"/>
      </w:trPr>
      <w:tc>
        <w:tcPr>
          <w:tcW w:w="7995" w:type="dxa"/>
          <w:gridSpan w:val="4"/>
          <w:shd w:val="clear" w:color="auto" w:fill="auto"/>
        </w:tcPr>
        <w:p w14:paraId="7280D17E" w14:textId="77777777" w:rsidR="0012398D" w:rsidRPr="00416FDC" w:rsidRDefault="0012398D" w:rsidP="0012398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52F1CD54" w14:textId="77777777" w:rsidR="0012398D" w:rsidRPr="00416FDC" w:rsidRDefault="0012398D" w:rsidP="0012398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12398D" w:rsidRPr="00416FDC" w14:paraId="321B1E2B" w14:textId="77777777" w:rsidTr="00EE3499">
      <w:trPr>
        <w:trHeight w:val="156"/>
        <w:jc w:val="center"/>
      </w:trPr>
      <w:tc>
        <w:tcPr>
          <w:tcW w:w="2648" w:type="dxa"/>
          <w:shd w:val="clear" w:color="auto" w:fill="C0C0C0"/>
          <w:vAlign w:val="center"/>
        </w:tcPr>
        <w:p w14:paraId="4FFA6770" w14:textId="77777777" w:rsidR="0012398D" w:rsidRPr="00416FDC" w:rsidRDefault="0012398D" w:rsidP="0012398D">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45F1BE9" w14:textId="77777777" w:rsidR="0012398D" w:rsidRPr="00416FDC" w:rsidRDefault="0012398D" w:rsidP="0012398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5FBEACE2" w14:textId="77777777" w:rsidR="0012398D" w:rsidRPr="00416FDC" w:rsidRDefault="0012398D" w:rsidP="0012398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30FB41E1" w14:textId="77777777" w:rsidR="0012398D" w:rsidRPr="00416FDC" w:rsidRDefault="0012398D" w:rsidP="0012398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12398D" w:rsidRPr="00416FDC" w14:paraId="03D78784" w14:textId="77777777" w:rsidTr="00EE3499">
      <w:trPr>
        <w:trHeight w:val="156"/>
        <w:jc w:val="center"/>
      </w:trPr>
      <w:tc>
        <w:tcPr>
          <w:tcW w:w="2648" w:type="dxa"/>
          <w:shd w:val="clear" w:color="auto" w:fill="FFFFFF"/>
          <w:vAlign w:val="center"/>
        </w:tcPr>
        <w:p w14:paraId="556131C2" w14:textId="77777777" w:rsidR="0012398D" w:rsidRPr="00416FDC" w:rsidRDefault="0012398D" w:rsidP="0012398D">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CBECD06" w14:textId="77777777" w:rsidR="0012398D" w:rsidRPr="00416FDC" w:rsidRDefault="0012398D" w:rsidP="0012398D">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0ECC2817" w14:textId="77777777" w:rsidR="0012398D" w:rsidRPr="00416FDC" w:rsidRDefault="0012398D" w:rsidP="0012398D">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92AA3B7" w14:textId="77777777" w:rsidR="0012398D" w:rsidRPr="00416FDC" w:rsidRDefault="0012398D" w:rsidP="0012398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36E3965" w14:textId="67611E3D" w:rsidR="000B58F0" w:rsidRPr="0012398D" w:rsidRDefault="000B58F0" w:rsidP="00123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AAAF" w14:textId="77777777" w:rsidR="00FD341C" w:rsidRDefault="00FD341C">
      <w:r>
        <w:separator/>
      </w:r>
    </w:p>
  </w:footnote>
  <w:footnote w:type="continuationSeparator" w:id="0">
    <w:p w14:paraId="20EDA00C" w14:textId="77777777" w:rsidR="00FD341C" w:rsidRDefault="00FD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BA248252">
      <w:start w:val="1"/>
      <w:numFmt w:val="decimal"/>
      <w:lvlText w:val="%1."/>
      <w:lvlJc w:val="left"/>
      <w:pPr>
        <w:tabs>
          <w:tab w:val="num" w:pos="360"/>
        </w:tabs>
        <w:ind w:left="360" w:hanging="360"/>
      </w:pPr>
    </w:lvl>
    <w:lvl w:ilvl="1" w:tplc="1BB09634" w:tentative="1">
      <w:start w:val="1"/>
      <w:numFmt w:val="lowerLetter"/>
      <w:lvlText w:val="%2."/>
      <w:lvlJc w:val="left"/>
      <w:pPr>
        <w:tabs>
          <w:tab w:val="num" w:pos="1080"/>
        </w:tabs>
        <w:ind w:left="1080" w:hanging="360"/>
      </w:pPr>
    </w:lvl>
    <w:lvl w:ilvl="2" w:tplc="B854186A" w:tentative="1">
      <w:start w:val="1"/>
      <w:numFmt w:val="lowerRoman"/>
      <w:lvlText w:val="%3."/>
      <w:lvlJc w:val="right"/>
      <w:pPr>
        <w:tabs>
          <w:tab w:val="num" w:pos="1800"/>
        </w:tabs>
        <w:ind w:left="1800" w:hanging="180"/>
      </w:pPr>
    </w:lvl>
    <w:lvl w:ilvl="3" w:tplc="17D250FC" w:tentative="1">
      <w:start w:val="1"/>
      <w:numFmt w:val="decimal"/>
      <w:lvlText w:val="%4."/>
      <w:lvlJc w:val="left"/>
      <w:pPr>
        <w:tabs>
          <w:tab w:val="num" w:pos="2520"/>
        </w:tabs>
        <w:ind w:left="2520" w:hanging="360"/>
      </w:pPr>
    </w:lvl>
    <w:lvl w:ilvl="4" w:tplc="6DC21868" w:tentative="1">
      <w:start w:val="1"/>
      <w:numFmt w:val="lowerLetter"/>
      <w:lvlText w:val="%5."/>
      <w:lvlJc w:val="left"/>
      <w:pPr>
        <w:tabs>
          <w:tab w:val="num" w:pos="3240"/>
        </w:tabs>
        <w:ind w:left="3240" w:hanging="360"/>
      </w:pPr>
    </w:lvl>
    <w:lvl w:ilvl="5" w:tplc="CEB6A06A" w:tentative="1">
      <w:start w:val="1"/>
      <w:numFmt w:val="lowerRoman"/>
      <w:lvlText w:val="%6."/>
      <w:lvlJc w:val="right"/>
      <w:pPr>
        <w:tabs>
          <w:tab w:val="num" w:pos="3960"/>
        </w:tabs>
        <w:ind w:left="3960" w:hanging="180"/>
      </w:pPr>
    </w:lvl>
    <w:lvl w:ilvl="6" w:tplc="AD425CB0" w:tentative="1">
      <w:start w:val="1"/>
      <w:numFmt w:val="decimal"/>
      <w:lvlText w:val="%7."/>
      <w:lvlJc w:val="left"/>
      <w:pPr>
        <w:tabs>
          <w:tab w:val="num" w:pos="4680"/>
        </w:tabs>
        <w:ind w:left="4680" w:hanging="360"/>
      </w:pPr>
    </w:lvl>
    <w:lvl w:ilvl="7" w:tplc="20CEDE70" w:tentative="1">
      <w:start w:val="1"/>
      <w:numFmt w:val="lowerLetter"/>
      <w:lvlText w:val="%8."/>
      <w:lvlJc w:val="left"/>
      <w:pPr>
        <w:tabs>
          <w:tab w:val="num" w:pos="5400"/>
        </w:tabs>
        <w:ind w:left="5400" w:hanging="360"/>
      </w:pPr>
    </w:lvl>
    <w:lvl w:ilvl="8" w:tplc="14C4249E"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D6840A32">
      <w:start w:val="1"/>
      <w:numFmt w:val="decimal"/>
      <w:lvlText w:val="%1."/>
      <w:lvlJc w:val="left"/>
      <w:pPr>
        <w:tabs>
          <w:tab w:val="num" w:pos="360"/>
        </w:tabs>
        <w:ind w:left="360" w:hanging="360"/>
      </w:pPr>
    </w:lvl>
    <w:lvl w:ilvl="1" w:tplc="5A42FFCE" w:tentative="1">
      <w:start w:val="1"/>
      <w:numFmt w:val="lowerLetter"/>
      <w:lvlText w:val="%2."/>
      <w:lvlJc w:val="left"/>
      <w:pPr>
        <w:tabs>
          <w:tab w:val="num" w:pos="1080"/>
        </w:tabs>
        <w:ind w:left="1080" w:hanging="360"/>
      </w:pPr>
    </w:lvl>
    <w:lvl w:ilvl="2" w:tplc="285E18CE" w:tentative="1">
      <w:start w:val="1"/>
      <w:numFmt w:val="lowerRoman"/>
      <w:lvlText w:val="%3."/>
      <w:lvlJc w:val="right"/>
      <w:pPr>
        <w:tabs>
          <w:tab w:val="num" w:pos="1800"/>
        </w:tabs>
        <w:ind w:left="1800" w:hanging="180"/>
      </w:pPr>
    </w:lvl>
    <w:lvl w:ilvl="3" w:tplc="1B5E40D0" w:tentative="1">
      <w:start w:val="1"/>
      <w:numFmt w:val="decimal"/>
      <w:lvlText w:val="%4."/>
      <w:lvlJc w:val="left"/>
      <w:pPr>
        <w:tabs>
          <w:tab w:val="num" w:pos="2520"/>
        </w:tabs>
        <w:ind w:left="2520" w:hanging="360"/>
      </w:pPr>
    </w:lvl>
    <w:lvl w:ilvl="4" w:tplc="BE7E87A6" w:tentative="1">
      <w:start w:val="1"/>
      <w:numFmt w:val="lowerLetter"/>
      <w:lvlText w:val="%5."/>
      <w:lvlJc w:val="left"/>
      <w:pPr>
        <w:tabs>
          <w:tab w:val="num" w:pos="3240"/>
        </w:tabs>
        <w:ind w:left="3240" w:hanging="360"/>
      </w:pPr>
    </w:lvl>
    <w:lvl w:ilvl="5" w:tplc="6930B2B2" w:tentative="1">
      <w:start w:val="1"/>
      <w:numFmt w:val="lowerRoman"/>
      <w:lvlText w:val="%6."/>
      <w:lvlJc w:val="right"/>
      <w:pPr>
        <w:tabs>
          <w:tab w:val="num" w:pos="3960"/>
        </w:tabs>
        <w:ind w:left="3960" w:hanging="180"/>
      </w:pPr>
    </w:lvl>
    <w:lvl w:ilvl="6" w:tplc="0DFE217E" w:tentative="1">
      <w:start w:val="1"/>
      <w:numFmt w:val="decimal"/>
      <w:lvlText w:val="%7."/>
      <w:lvlJc w:val="left"/>
      <w:pPr>
        <w:tabs>
          <w:tab w:val="num" w:pos="4680"/>
        </w:tabs>
        <w:ind w:left="4680" w:hanging="360"/>
      </w:pPr>
    </w:lvl>
    <w:lvl w:ilvl="7" w:tplc="2A7EA322" w:tentative="1">
      <w:start w:val="1"/>
      <w:numFmt w:val="lowerLetter"/>
      <w:lvlText w:val="%8."/>
      <w:lvlJc w:val="left"/>
      <w:pPr>
        <w:tabs>
          <w:tab w:val="num" w:pos="5400"/>
        </w:tabs>
        <w:ind w:left="5400" w:hanging="360"/>
      </w:pPr>
    </w:lvl>
    <w:lvl w:ilvl="8" w:tplc="D2FEED3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65AE4020">
      <w:start w:val="1"/>
      <w:numFmt w:val="decimal"/>
      <w:lvlText w:val="%1."/>
      <w:lvlJc w:val="left"/>
      <w:pPr>
        <w:tabs>
          <w:tab w:val="num" w:pos="360"/>
        </w:tabs>
        <w:ind w:left="360" w:hanging="360"/>
      </w:pPr>
    </w:lvl>
    <w:lvl w:ilvl="1" w:tplc="97E82FE8">
      <w:start w:val="1"/>
      <w:numFmt w:val="bullet"/>
      <w:lvlText w:val=""/>
      <w:lvlJc w:val="left"/>
      <w:pPr>
        <w:tabs>
          <w:tab w:val="num" w:pos="1440"/>
        </w:tabs>
        <w:ind w:left="1440" w:hanging="720"/>
      </w:pPr>
      <w:rPr>
        <w:rFonts w:ascii="Wingdings" w:eastAsia="Times New Roman" w:hAnsi="Wingdings" w:cs="Times New Roman" w:hint="default"/>
      </w:rPr>
    </w:lvl>
    <w:lvl w:ilvl="2" w:tplc="46B29ADA" w:tentative="1">
      <w:start w:val="1"/>
      <w:numFmt w:val="lowerRoman"/>
      <w:lvlText w:val="%3."/>
      <w:lvlJc w:val="right"/>
      <w:pPr>
        <w:tabs>
          <w:tab w:val="num" w:pos="1800"/>
        </w:tabs>
        <w:ind w:left="1800" w:hanging="180"/>
      </w:pPr>
    </w:lvl>
    <w:lvl w:ilvl="3" w:tplc="403244C8" w:tentative="1">
      <w:start w:val="1"/>
      <w:numFmt w:val="decimal"/>
      <w:lvlText w:val="%4."/>
      <w:lvlJc w:val="left"/>
      <w:pPr>
        <w:tabs>
          <w:tab w:val="num" w:pos="2520"/>
        </w:tabs>
        <w:ind w:left="2520" w:hanging="360"/>
      </w:pPr>
    </w:lvl>
    <w:lvl w:ilvl="4" w:tplc="F8126280" w:tentative="1">
      <w:start w:val="1"/>
      <w:numFmt w:val="lowerLetter"/>
      <w:lvlText w:val="%5."/>
      <w:lvlJc w:val="left"/>
      <w:pPr>
        <w:tabs>
          <w:tab w:val="num" w:pos="3240"/>
        </w:tabs>
        <w:ind w:left="3240" w:hanging="360"/>
      </w:pPr>
    </w:lvl>
    <w:lvl w:ilvl="5" w:tplc="39C46DF6" w:tentative="1">
      <w:start w:val="1"/>
      <w:numFmt w:val="lowerRoman"/>
      <w:lvlText w:val="%6."/>
      <w:lvlJc w:val="right"/>
      <w:pPr>
        <w:tabs>
          <w:tab w:val="num" w:pos="3960"/>
        </w:tabs>
        <w:ind w:left="3960" w:hanging="180"/>
      </w:pPr>
    </w:lvl>
    <w:lvl w:ilvl="6" w:tplc="13E4923C" w:tentative="1">
      <w:start w:val="1"/>
      <w:numFmt w:val="decimal"/>
      <w:lvlText w:val="%7."/>
      <w:lvlJc w:val="left"/>
      <w:pPr>
        <w:tabs>
          <w:tab w:val="num" w:pos="4680"/>
        </w:tabs>
        <w:ind w:left="4680" w:hanging="360"/>
      </w:pPr>
    </w:lvl>
    <w:lvl w:ilvl="7" w:tplc="AE4E6A82" w:tentative="1">
      <w:start w:val="1"/>
      <w:numFmt w:val="lowerLetter"/>
      <w:lvlText w:val="%8."/>
      <w:lvlJc w:val="left"/>
      <w:pPr>
        <w:tabs>
          <w:tab w:val="num" w:pos="5400"/>
        </w:tabs>
        <w:ind w:left="5400" w:hanging="360"/>
      </w:pPr>
    </w:lvl>
    <w:lvl w:ilvl="8" w:tplc="922403D4" w:tentative="1">
      <w:start w:val="1"/>
      <w:numFmt w:val="lowerRoman"/>
      <w:lvlText w:val="%9."/>
      <w:lvlJc w:val="right"/>
      <w:pPr>
        <w:tabs>
          <w:tab w:val="num" w:pos="6120"/>
        </w:tabs>
        <w:ind w:left="6120" w:hanging="180"/>
      </w:pPr>
    </w:lvl>
  </w:abstractNum>
  <w:abstractNum w:abstractNumId="3" w15:restartNumberingAfterBreak="0">
    <w:nsid w:val="63120518"/>
    <w:multiLevelType w:val="hybridMultilevel"/>
    <w:tmpl w:val="12CA38D0"/>
    <w:lvl w:ilvl="0" w:tplc="687A8B46">
      <w:start w:val="1"/>
      <w:numFmt w:val="decimal"/>
      <w:lvlText w:val="%1."/>
      <w:lvlJc w:val="left"/>
      <w:pPr>
        <w:tabs>
          <w:tab w:val="num" w:pos="360"/>
        </w:tabs>
        <w:ind w:left="360" w:hanging="360"/>
      </w:pPr>
    </w:lvl>
    <w:lvl w:ilvl="1" w:tplc="891C9DEC" w:tentative="1">
      <w:start w:val="1"/>
      <w:numFmt w:val="lowerLetter"/>
      <w:lvlText w:val="%2."/>
      <w:lvlJc w:val="left"/>
      <w:pPr>
        <w:tabs>
          <w:tab w:val="num" w:pos="1080"/>
        </w:tabs>
        <w:ind w:left="1080" w:hanging="360"/>
      </w:pPr>
    </w:lvl>
    <w:lvl w:ilvl="2" w:tplc="FAB457C6" w:tentative="1">
      <w:start w:val="1"/>
      <w:numFmt w:val="lowerRoman"/>
      <w:lvlText w:val="%3."/>
      <w:lvlJc w:val="right"/>
      <w:pPr>
        <w:tabs>
          <w:tab w:val="num" w:pos="1800"/>
        </w:tabs>
        <w:ind w:left="1800" w:hanging="180"/>
      </w:pPr>
    </w:lvl>
    <w:lvl w:ilvl="3" w:tplc="DA18574E" w:tentative="1">
      <w:start w:val="1"/>
      <w:numFmt w:val="decimal"/>
      <w:lvlText w:val="%4."/>
      <w:lvlJc w:val="left"/>
      <w:pPr>
        <w:tabs>
          <w:tab w:val="num" w:pos="2520"/>
        </w:tabs>
        <w:ind w:left="2520" w:hanging="360"/>
      </w:pPr>
    </w:lvl>
    <w:lvl w:ilvl="4" w:tplc="B0508FC6" w:tentative="1">
      <w:start w:val="1"/>
      <w:numFmt w:val="lowerLetter"/>
      <w:lvlText w:val="%5."/>
      <w:lvlJc w:val="left"/>
      <w:pPr>
        <w:tabs>
          <w:tab w:val="num" w:pos="3240"/>
        </w:tabs>
        <w:ind w:left="3240" w:hanging="360"/>
      </w:pPr>
    </w:lvl>
    <w:lvl w:ilvl="5" w:tplc="0A8E58FC" w:tentative="1">
      <w:start w:val="1"/>
      <w:numFmt w:val="lowerRoman"/>
      <w:lvlText w:val="%6."/>
      <w:lvlJc w:val="right"/>
      <w:pPr>
        <w:tabs>
          <w:tab w:val="num" w:pos="3960"/>
        </w:tabs>
        <w:ind w:left="3960" w:hanging="180"/>
      </w:pPr>
    </w:lvl>
    <w:lvl w:ilvl="6" w:tplc="2D7C593E" w:tentative="1">
      <w:start w:val="1"/>
      <w:numFmt w:val="decimal"/>
      <w:lvlText w:val="%7."/>
      <w:lvlJc w:val="left"/>
      <w:pPr>
        <w:tabs>
          <w:tab w:val="num" w:pos="4680"/>
        </w:tabs>
        <w:ind w:left="4680" w:hanging="360"/>
      </w:pPr>
    </w:lvl>
    <w:lvl w:ilvl="7" w:tplc="23E693AA" w:tentative="1">
      <w:start w:val="1"/>
      <w:numFmt w:val="lowerLetter"/>
      <w:lvlText w:val="%8."/>
      <w:lvlJc w:val="left"/>
      <w:pPr>
        <w:tabs>
          <w:tab w:val="num" w:pos="5400"/>
        </w:tabs>
        <w:ind w:left="5400" w:hanging="360"/>
      </w:pPr>
    </w:lvl>
    <w:lvl w:ilvl="8" w:tplc="8E6660B6"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BB"/>
    <w:rsid w:val="00085682"/>
    <w:rsid w:val="000B58F0"/>
    <w:rsid w:val="0012398D"/>
    <w:rsid w:val="002005A0"/>
    <w:rsid w:val="0025558D"/>
    <w:rsid w:val="002B1D59"/>
    <w:rsid w:val="002E5816"/>
    <w:rsid w:val="002E79DD"/>
    <w:rsid w:val="002F202C"/>
    <w:rsid w:val="00345C0F"/>
    <w:rsid w:val="00395C4B"/>
    <w:rsid w:val="003B1096"/>
    <w:rsid w:val="003B58F6"/>
    <w:rsid w:val="003C2520"/>
    <w:rsid w:val="004259C0"/>
    <w:rsid w:val="00434C3D"/>
    <w:rsid w:val="00503ED0"/>
    <w:rsid w:val="005423D9"/>
    <w:rsid w:val="005B4E85"/>
    <w:rsid w:val="005E2FD3"/>
    <w:rsid w:val="00652ED5"/>
    <w:rsid w:val="0068367C"/>
    <w:rsid w:val="00695233"/>
    <w:rsid w:val="006C5E05"/>
    <w:rsid w:val="00702057"/>
    <w:rsid w:val="008119D7"/>
    <w:rsid w:val="008628DA"/>
    <w:rsid w:val="00862CA2"/>
    <w:rsid w:val="00870154"/>
    <w:rsid w:val="00925DDE"/>
    <w:rsid w:val="0098467B"/>
    <w:rsid w:val="00AF6028"/>
    <w:rsid w:val="00C73CAC"/>
    <w:rsid w:val="00CB7C93"/>
    <w:rsid w:val="00CC1DBB"/>
    <w:rsid w:val="00D66AB3"/>
    <w:rsid w:val="00D96220"/>
    <w:rsid w:val="00DA5939"/>
    <w:rsid w:val="00DB41DA"/>
    <w:rsid w:val="00DB760D"/>
    <w:rsid w:val="00DC06B4"/>
    <w:rsid w:val="00DC555E"/>
    <w:rsid w:val="00DF130F"/>
    <w:rsid w:val="00E1544A"/>
    <w:rsid w:val="00E30F33"/>
    <w:rsid w:val="00E40A5B"/>
    <w:rsid w:val="00E40AFB"/>
    <w:rsid w:val="00F0647D"/>
    <w:rsid w:val="00F337E9"/>
    <w:rsid w:val="00F44F87"/>
    <w:rsid w:val="00FD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34221F"/>
  <w14:defaultImageDpi w14:val="32767"/>
  <w15:docId w15:val="{4A0BA8DA-6486-4388-9DD0-757080A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F33"/>
    <w:rPr>
      <w:sz w:val="24"/>
      <w:szCs w:val="24"/>
      <w:lang w:val="en-AU" w:eastAsia="en-US"/>
    </w:rPr>
  </w:style>
  <w:style w:type="paragraph" w:styleId="Heading1">
    <w:name w:val="heading 1"/>
    <w:basedOn w:val="Normal"/>
    <w:next w:val="Normal"/>
    <w:qFormat/>
    <w:rsid w:val="00E30F33"/>
    <w:pPr>
      <w:keepNext/>
      <w:jc w:val="center"/>
      <w:outlineLvl w:val="0"/>
    </w:pPr>
    <w:rPr>
      <w:rFonts w:ascii="Arial Black" w:hAnsi="Arial Black"/>
      <w:color w:val="FFFFFF"/>
      <w:sz w:val="32"/>
    </w:rPr>
  </w:style>
  <w:style w:type="paragraph" w:styleId="Heading2">
    <w:name w:val="heading 2"/>
    <w:basedOn w:val="Normal"/>
    <w:next w:val="Normal"/>
    <w:qFormat/>
    <w:rsid w:val="00E30F33"/>
    <w:pPr>
      <w:keepNext/>
      <w:outlineLvl w:val="1"/>
    </w:pPr>
    <w:rPr>
      <w:rFonts w:ascii="Arial" w:hAnsi="Arial" w:cs="Arial"/>
      <w:b/>
      <w:color w:val="0000FF"/>
      <w:sz w:val="28"/>
    </w:rPr>
  </w:style>
  <w:style w:type="paragraph" w:styleId="Heading3">
    <w:name w:val="heading 3"/>
    <w:basedOn w:val="Normal"/>
    <w:next w:val="Normal"/>
    <w:qFormat/>
    <w:rsid w:val="00E30F33"/>
    <w:pPr>
      <w:keepNext/>
      <w:outlineLvl w:val="2"/>
    </w:pPr>
    <w:rPr>
      <w:rFonts w:ascii="Century Gothic" w:hAnsi="Century Gothic"/>
      <w:sz w:val="48"/>
      <w:szCs w:val="20"/>
      <w:lang w:val="en-GB"/>
    </w:rPr>
  </w:style>
  <w:style w:type="paragraph" w:styleId="Heading4">
    <w:name w:val="heading 4"/>
    <w:basedOn w:val="Normal"/>
    <w:next w:val="Normal"/>
    <w:qFormat/>
    <w:rsid w:val="00E30F33"/>
    <w:pPr>
      <w:keepNext/>
      <w:outlineLvl w:val="3"/>
    </w:pPr>
    <w:rPr>
      <w:rFonts w:ascii="Arial" w:hAnsi="Arial" w:cs="Arial"/>
      <w:b/>
      <w:sz w:val="28"/>
    </w:rPr>
  </w:style>
  <w:style w:type="paragraph" w:styleId="Heading5">
    <w:name w:val="heading 5"/>
    <w:basedOn w:val="Normal"/>
    <w:next w:val="Normal"/>
    <w:qFormat/>
    <w:rsid w:val="00E30F33"/>
    <w:pPr>
      <w:keepNext/>
      <w:outlineLvl w:val="4"/>
    </w:pPr>
    <w:rPr>
      <w:rFonts w:ascii="Arial" w:hAnsi="Arial" w:cs="Arial"/>
      <w:bCs/>
      <w:sz w:val="28"/>
    </w:rPr>
  </w:style>
  <w:style w:type="paragraph" w:styleId="Heading6">
    <w:name w:val="heading 6"/>
    <w:basedOn w:val="Normal"/>
    <w:next w:val="Normal"/>
    <w:qFormat/>
    <w:rsid w:val="00E30F33"/>
    <w:pPr>
      <w:keepNext/>
      <w:jc w:val="center"/>
      <w:outlineLvl w:val="5"/>
    </w:pPr>
    <w:rPr>
      <w:rFonts w:ascii="Arial Black" w:hAnsi="Arial Black"/>
      <w:color w:val="FFFFFF"/>
      <w:sz w:val="36"/>
    </w:rPr>
  </w:style>
  <w:style w:type="paragraph" w:styleId="Heading7">
    <w:name w:val="heading 7"/>
    <w:basedOn w:val="Normal"/>
    <w:next w:val="Normal"/>
    <w:qFormat/>
    <w:rsid w:val="00E30F33"/>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E30F33"/>
    <w:pPr>
      <w:keepNext/>
      <w:outlineLvl w:val="7"/>
    </w:pPr>
    <w:rPr>
      <w:b/>
      <w:color w:val="0000FF"/>
      <w:sz w:val="30"/>
    </w:rPr>
  </w:style>
  <w:style w:type="paragraph" w:styleId="Heading9">
    <w:name w:val="heading 9"/>
    <w:basedOn w:val="Normal"/>
    <w:next w:val="Normal"/>
    <w:qFormat/>
    <w:rsid w:val="00E30F33"/>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33"/>
    <w:pPr>
      <w:tabs>
        <w:tab w:val="center" w:pos="4153"/>
        <w:tab w:val="right" w:pos="8306"/>
      </w:tabs>
    </w:pPr>
  </w:style>
  <w:style w:type="paragraph" w:styleId="BodyText">
    <w:name w:val="Body Text"/>
    <w:basedOn w:val="Normal"/>
    <w:rsid w:val="00E30F33"/>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E30F33"/>
    <w:pPr>
      <w:tabs>
        <w:tab w:val="center" w:pos="4153"/>
        <w:tab w:val="right" w:pos="8306"/>
      </w:tabs>
    </w:pPr>
  </w:style>
  <w:style w:type="paragraph" w:styleId="BodyText2">
    <w:name w:val="Body Text 2"/>
    <w:basedOn w:val="Normal"/>
    <w:rsid w:val="00E30F33"/>
    <w:rPr>
      <w:sz w:val="28"/>
    </w:rPr>
  </w:style>
  <w:style w:type="paragraph" w:styleId="BalloonText">
    <w:name w:val="Balloon Text"/>
    <w:basedOn w:val="Normal"/>
    <w:link w:val="BalloonTextChar"/>
    <w:rsid w:val="00345C0F"/>
    <w:rPr>
      <w:rFonts w:ascii="Tahoma" w:hAnsi="Tahoma" w:cs="Tahoma"/>
      <w:sz w:val="16"/>
      <w:szCs w:val="16"/>
    </w:rPr>
  </w:style>
  <w:style w:type="character" w:customStyle="1" w:styleId="BalloonTextChar">
    <w:name w:val="Balloon Text Char"/>
    <w:basedOn w:val="DefaultParagraphFont"/>
    <w:link w:val="BalloonText"/>
    <w:rsid w:val="00345C0F"/>
    <w:rPr>
      <w:rFonts w:ascii="Tahoma" w:hAnsi="Tahoma" w:cs="Tahoma"/>
      <w:sz w:val="16"/>
      <w:szCs w:val="16"/>
      <w:lang w:eastAsia="en-US"/>
    </w:rPr>
  </w:style>
  <w:style w:type="paragraph" w:customStyle="1" w:styleId="p1">
    <w:name w:val="p1"/>
    <w:basedOn w:val="Normal"/>
    <w:rsid w:val="008628DA"/>
    <w:rPr>
      <w:rFonts w:ascii="Helvetica" w:hAnsi="Helvetica"/>
      <w:sz w:val="11"/>
      <w:szCs w:val="11"/>
      <w:lang w:val="en-GB" w:eastAsia="en-GB"/>
    </w:rPr>
  </w:style>
  <w:style w:type="character" w:customStyle="1" w:styleId="FooterChar">
    <w:name w:val="Footer Char"/>
    <w:basedOn w:val="DefaultParagraphFont"/>
    <w:link w:val="Footer"/>
    <w:rsid w:val="004259C0"/>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751953">
      <w:bodyDiv w:val="1"/>
      <w:marLeft w:val="0"/>
      <w:marRight w:val="0"/>
      <w:marTop w:val="0"/>
      <w:marBottom w:val="0"/>
      <w:divBdr>
        <w:top w:val="none" w:sz="0" w:space="0" w:color="auto"/>
        <w:left w:val="none" w:sz="0" w:space="0" w:color="auto"/>
        <w:bottom w:val="none" w:sz="0" w:space="0" w:color="auto"/>
        <w:right w:val="none" w:sz="0" w:space="0" w:color="auto"/>
      </w:divBdr>
    </w:div>
    <w:div w:id="1508254966">
      <w:bodyDiv w:val="1"/>
      <w:marLeft w:val="0"/>
      <w:marRight w:val="0"/>
      <w:marTop w:val="0"/>
      <w:marBottom w:val="0"/>
      <w:divBdr>
        <w:top w:val="none" w:sz="0" w:space="0" w:color="auto"/>
        <w:left w:val="none" w:sz="0" w:space="0" w:color="auto"/>
        <w:bottom w:val="none" w:sz="0" w:space="0" w:color="auto"/>
        <w:right w:val="none" w:sz="0" w:space="0" w:color="auto"/>
      </w:divBdr>
    </w:div>
    <w:div w:id="155642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creativecommons.org/licenses/by/3.0/au"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Andrei Maberley</cp:lastModifiedBy>
  <cp:revision>6</cp:revision>
  <cp:lastPrinted>2003-02-27T23:02:00Z</cp:lastPrinted>
  <dcterms:created xsi:type="dcterms:W3CDTF">2020-02-11T04:57:00Z</dcterms:created>
  <dcterms:modified xsi:type="dcterms:W3CDTF">2020-10-13T03:50:00Z</dcterms:modified>
</cp:coreProperties>
</file>