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21BFC059" w14:textId="77777777" w:rsidTr="007B531E">
        <w:trPr>
          <w:trHeight w:hRule="exact" w:val="1276"/>
        </w:trPr>
        <w:tc>
          <w:tcPr>
            <w:tcW w:w="5000" w:type="pct"/>
            <w:gridSpan w:val="2"/>
            <w:shd w:val="clear" w:color="auto" w:fill="auto"/>
            <w:vAlign w:val="center"/>
          </w:tcPr>
          <w:p w14:paraId="7AE79804" w14:textId="316B0910" w:rsidR="00B9730E" w:rsidRPr="00FB1A06" w:rsidRDefault="00C11C56" w:rsidP="00432CEC">
            <w:pPr>
              <w:spacing w:before="40" w:after="20"/>
              <w:ind w:left="113" w:right="113"/>
              <w:jc w:val="center"/>
              <w:rPr>
                <w:rFonts w:ascii="Arial" w:hAnsi="Arial" w:cs="Arial"/>
                <w:b/>
                <w:i/>
                <w:noProof/>
                <w:sz w:val="30"/>
                <w:szCs w:val="30"/>
                <w:lang w:val="en-US"/>
              </w:rPr>
            </w:pPr>
            <w:r w:rsidRPr="00C11C56">
              <w:rPr>
                <w:rFonts w:ascii="Arial" w:hAnsi="Arial" w:cs="Arial"/>
                <w:b/>
                <w:i/>
                <w:noProof/>
                <w:sz w:val="30"/>
                <w:szCs w:val="30"/>
                <w:lang w:val="en-US"/>
              </w:rPr>
              <w:drawing>
                <wp:anchor distT="0" distB="0" distL="114300" distR="114300" simplePos="0" relativeHeight="251681280" behindDoc="0" locked="0" layoutInCell="1" allowOverlap="1" wp14:anchorId="61B37BFA" wp14:editId="2235AB99">
                  <wp:simplePos x="0" y="0"/>
                  <wp:positionH relativeFrom="column">
                    <wp:posOffset>-69215</wp:posOffset>
                  </wp:positionH>
                  <wp:positionV relativeFrom="paragraph">
                    <wp:posOffset>-37465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1C56">
              <w:rPr>
                <w:rFonts w:ascii="Arial" w:hAnsi="Arial" w:cs="Arial"/>
                <w:b/>
                <w:i/>
                <w:noProof/>
                <w:sz w:val="30"/>
                <w:szCs w:val="30"/>
                <w:lang w:val="en-US"/>
              </w:rPr>
              <mc:AlternateContent>
                <mc:Choice Requires="wps">
                  <w:drawing>
                    <wp:anchor distT="0" distB="0" distL="114300" distR="114300" simplePos="0" relativeHeight="251679232" behindDoc="0" locked="0" layoutInCell="1" allowOverlap="1" wp14:anchorId="2EF8B9E3" wp14:editId="3CC44BD3">
                      <wp:simplePos x="0" y="0"/>
                      <wp:positionH relativeFrom="column">
                        <wp:posOffset>1261110</wp:posOffset>
                      </wp:positionH>
                      <wp:positionV relativeFrom="paragraph">
                        <wp:posOffset>149860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2E3F8" w14:textId="77777777" w:rsidR="00C11C56" w:rsidRPr="00241717" w:rsidRDefault="00C11C56" w:rsidP="00C11C5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08107C0F" w14:textId="39762077" w:rsidR="00C11C56" w:rsidRPr="00241717" w:rsidRDefault="00C11C56" w:rsidP="00C11C56">
                                  <w:pPr>
                                    <w:spacing w:line="360" w:lineRule="auto"/>
                                    <w:jc w:val="center"/>
                                    <w:rPr>
                                      <w:rFonts w:ascii="Arial" w:hAnsi="Arial" w:cs="Arial"/>
                                      <w:b/>
                                      <w:sz w:val="40"/>
                                      <w:szCs w:val="40"/>
                                    </w:rPr>
                                  </w:pPr>
                                  <w:r>
                                    <w:rPr>
                                      <w:rFonts w:ascii="Arial" w:hAnsi="Arial" w:cs="Arial"/>
                                      <w:b/>
                                      <w:sz w:val="40"/>
                                      <w:szCs w:val="40"/>
                                    </w:rPr>
                                    <w:t>HOT GLUE GUN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8B9E3" id="_x0000_t202" coordsize="21600,21600" o:spt="202" path="m,l,21600r21600,l21600,xe">
                      <v:stroke joinstyle="miter"/>
                      <v:path gradientshapeok="t" o:connecttype="rect"/>
                    </v:shapetype>
                    <v:shape id="Text Box 25" o:spid="_x0000_s1026" type="#_x0000_t202" style="position:absolute;left:0;text-align:left;margin-left:99.3pt;margin-top:11.8pt;width:304.6pt;height:68.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" stroked="f">
                      <v:fill opacity="0"/>
                      <v:textbox>
                        <w:txbxContent>
                          <w:p w14:paraId="54A2E3F8" w14:textId="77777777" w:rsidR="00C11C56" w:rsidRPr="00241717" w:rsidRDefault="00C11C56" w:rsidP="00C11C56">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08107C0F" w14:textId="39762077" w:rsidR="00C11C56" w:rsidRPr="00241717" w:rsidRDefault="00C11C56" w:rsidP="00C11C56">
                            <w:pPr>
                              <w:spacing w:line="360" w:lineRule="auto"/>
                              <w:jc w:val="center"/>
                              <w:rPr>
                                <w:rFonts w:ascii="Arial" w:hAnsi="Arial" w:cs="Arial"/>
                                <w:b/>
                                <w:sz w:val="40"/>
                                <w:szCs w:val="40"/>
                              </w:rPr>
                            </w:pPr>
                            <w:r>
                              <w:rPr>
                                <w:rFonts w:ascii="Arial" w:hAnsi="Arial" w:cs="Arial"/>
                                <w:b/>
                                <w:sz w:val="40"/>
                                <w:szCs w:val="40"/>
                              </w:rPr>
                              <w:t>HOT GLUE GUN</w:t>
                            </w:r>
                          </w:p>
                        </w:txbxContent>
                      </v:textbox>
                    </v:shape>
                  </w:pict>
                </mc:Fallback>
              </mc:AlternateContent>
            </w:r>
          </w:p>
        </w:tc>
      </w:tr>
      <w:tr w:rsidR="007B531E" w14:paraId="2607A50A" w14:textId="77777777" w:rsidTr="00C11C56">
        <w:trPr>
          <w:trHeight w:hRule="exact" w:val="574"/>
        </w:trPr>
        <w:tc>
          <w:tcPr>
            <w:tcW w:w="5000" w:type="pct"/>
            <w:gridSpan w:val="2"/>
            <w:shd w:val="clear" w:color="auto" w:fill="auto"/>
            <w:vAlign w:val="center"/>
          </w:tcPr>
          <w:p w14:paraId="5442E994" w14:textId="77777777" w:rsidR="007B531E" w:rsidRDefault="007B531E" w:rsidP="007B531E">
            <w:pPr>
              <w:ind w:right="113"/>
              <w:rPr>
                <w:rFonts w:ascii="Arial" w:hAnsi="Arial" w:cs="Arial"/>
                <w:b/>
                <w:i/>
                <w:noProof/>
                <w:sz w:val="32"/>
                <w:szCs w:val="32"/>
                <w:lang w:eastAsia="zh-TW"/>
              </w:rPr>
            </w:pPr>
          </w:p>
        </w:tc>
      </w:tr>
      <w:tr w:rsidR="00B9730E" w14:paraId="2926BA9E" w14:textId="77777777" w:rsidTr="007B531E">
        <w:trPr>
          <w:trHeight w:hRule="exact" w:val="80"/>
        </w:trPr>
        <w:tc>
          <w:tcPr>
            <w:tcW w:w="5000" w:type="pct"/>
            <w:gridSpan w:val="2"/>
            <w:shd w:val="clear" w:color="auto" w:fill="auto"/>
            <w:vAlign w:val="center"/>
          </w:tcPr>
          <w:p w14:paraId="0E53350C" w14:textId="77777777" w:rsidR="00B9730E" w:rsidRPr="00E6760B" w:rsidRDefault="00B9730E" w:rsidP="00432CEC">
            <w:pPr>
              <w:ind w:left="113" w:right="113"/>
              <w:jc w:val="center"/>
              <w:rPr>
                <w:rFonts w:ascii="Arial" w:hAnsi="Arial" w:cs="Arial"/>
                <w:b/>
                <w:noProof/>
                <w:sz w:val="30"/>
                <w:szCs w:val="30"/>
                <w:lang w:val="en-US"/>
              </w:rPr>
            </w:pPr>
          </w:p>
        </w:tc>
      </w:tr>
      <w:tr w:rsidR="00B9730E" w14:paraId="0E759DFA" w14:textId="77777777" w:rsidTr="007B531E">
        <w:trPr>
          <w:trHeight w:hRule="exact" w:val="874"/>
        </w:trPr>
        <w:tc>
          <w:tcPr>
            <w:tcW w:w="5000" w:type="pct"/>
            <w:gridSpan w:val="2"/>
            <w:shd w:val="clear" w:color="auto" w:fill="FFDE15"/>
            <w:vAlign w:val="center"/>
          </w:tcPr>
          <w:p w14:paraId="6CADC95E" w14:textId="77777777" w:rsidR="007960F6" w:rsidRDefault="007960F6" w:rsidP="007960F6">
            <w:pPr>
              <w:jc w:val="center"/>
              <w:rPr>
                <w:rFonts w:ascii="Arial" w:hAnsi="Arial" w:cs="Arial"/>
                <w:noProof/>
                <w:sz w:val="30"/>
                <w:szCs w:val="30"/>
                <w:lang w:val="en-US"/>
              </w:rPr>
            </w:pPr>
            <w:r w:rsidRPr="00E6760B">
              <w:rPr>
                <w:rFonts w:ascii="Arial" w:hAnsi="Arial" w:cs="Arial"/>
                <w:b/>
                <w:noProof/>
                <w:sz w:val="30"/>
                <w:szCs w:val="30"/>
                <w:lang w:val="en-US"/>
              </w:rPr>
              <w:t xml:space="preserve">DO NOT </w:t>
            </w:r>
            <w:r w:rsidRPr="00052734">
              <w:rPr>
                <w:rFonts w:ascii="Arial" w:hAnsi="Arial" w:cs="Arial"/>
                <w:noProof/>
                <w:sz w:val="30"/>
                <w:szCs w:val="30"/>
                <w:lang w:val="en-US"/>
              </w:rPr>
              <w:t xml:space="preserve">use this machine unless </w:t>
            </w:r>
            <w:r>
              <w:rPr>
                <w:rFonts w:ascii="Arial" w:hAnsi="Arial" w:cs="Arial"/>
                <w:noProof/>
                <w:sz w:val="30"/>
                <w:szCs w:val="30"/>
                <w:lang w:val="en-US"/>
              </w:rPr>
              <w:t>the Supervisor</w:t>
            </w:r>
            <w:r w:rsidRPr="00052734">
              <w:rPr>
                <w:rFonts w:ascii="Arial" w:hAnsi="Arial" w:cs="Arial"/>
                <w:noProof/>
                <w:sz w:val="30"/>
                <w:szCs w:val="30"/>
                <w:lang w:val="en-US"/>
              </w:rPr>
              <w:t xml:space="preserve"> has instructed you in its safe use and operation and has given permission</w:t>
            </w:r>
          </w:p>
          <w:p w14:paraId="4DD20E26" w14:textId="03EB1276" w:rsidR="00B9730E" w:rsidRPr="00E6760B" w:rsidRDefault="00B9730E" w:rsidP="007960F6">
            <w:pPr>
              <w:spacing w:before="80" w:after="20"/>
              <w:ind w:right="113"/>
              <w:rPr>
                <w:rFonts w:ascii="Arial" w:hAnsi="Arial" w:cs="Arial"/>
                <w:b/>
                <w:noProof/>
                <w:sz w:val="30"/>
                <w:szCs w:val="30"/>
                <w:lang w:val="en-US"/>
              </w:rPr>
            </w:pPr>
          </w:p>
        </w:tc>
      </w:tr>
      <w:tr w:rsidR="00B9730E" w14:paraId="402803C8" w14:textId="77777777" w:rsidTr="007B531E">
        <w:trPr>
          <w:trHeight w:hRule="exact" w:val="170"/>
        </w:trPr>
        <w:tc>
          <w:tcPr>
            <w:tcW w:w="5000" w:type="pct"/>
            <w:gridSpan w:val="2"/>
            <w:vAlign w:val="center"/>
          </w:tcPr>
          <w:p w14:paraId="513A2EF3" w14:textId="77777777" w:rsidR="00B9730E" w:rsidRDefault="00B9730E" w:rsidP="00432CEC">
            <w:pPr>
              <w:rPr>
                <w:rFonts w:ascii="Arial" w:hAnsi="Arial" w:cs="Arial"/>
                <w:noProof/>
                <w:sz w:val="28"/>
                <w:lang w:val="en-US"/>
              </w:rPr>
            </w:pPr>
          </w:p>
        </w:tc>
      </w:tr>
      <w:tr w:rsidR="00B9730E" w14:paraId="0A8AF859" w14:textId="77777777" w:rsidTr="007B531E">
        <w:trPr>
          <w:trHeight w:hRule="exact" w:val="822"/>
        </w:trPr>
        <w:tc>
          <w:tcPr>
            <w:tcW w:w="2485" w:type="pct"/>
            <w:vAlign w:val="center"/>
          </w:tcPr>
          <w:p w14:paraId="5A25F1E3" w14:textId="77777777" w:rsidR="00B9730E" w:rsidRPr="004F12F1" w:rsidRDefault="00C11C56" w:rsidP="000368C7">
            <w:pPr>
              <w:spacing w:before="80"/>
              <w:rPr>
                <w:rFonts w:ascii="Arial" w:hAnsi="Arial" w:cs="Arial"/>
                <w:sz w:val="22"/>
                <w:szCs w:val="22"/>
              </w:rPr>
            </w:pPr>
            <w:r>
              <w:rPr>
                <w:rFonts w:ascii="Arial" w:hAnsi="Arial" w:cs="Arial"/>
                <w:bCs/>
                <w:noProof/>
                <w:sz w:val="22"/>
                <w:szCs w:val="22"/>
                <w:lang w:val="en-US"/>
              </w:rPr>
              <w:object w:dxaOrig="1440" w:dyaOrig="1440" w14:anchorId="44663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5.2pt;margin-top:.5pt;width:35.15pt;height:35.15pt;z-index:251656704;mso-wrap-edited:f;mso-position-horizontal-relative:text;mso-position-vertical-relative:page" wrapcoords="-470 0 -470 21130 21600 21130 21600 0 -470 0" fillcolor="window">
                  <v:imagedata r:id="rId12" o:title=""/>
                  <w10:wrap type="tight" anchory="page"/>
                </v:shape>
                <o:OLEObject Type="Embed" ProgID="Word.Picture.8" ShapeID="_x0000_s1037" DrawAspect="Content" ObjectID="_1664101453" r:id="rId13"/>
              </w:object>
            </w:r>
            <w:r w:rsidR="000368C7">
              <w:rPr>
                <w:rFonts w:ascii="Arial" w:hAnsi="Arial" w:cs="Arial"/>
                <w:bCs/>
                <w:sz w:val="22"/>
                <w:szCs w:val="22"/>
              </w:rPr>
              <w:t>Approved s</w:t>
            </w:r>
            <w:r w:rsidR="00B9730E" w:rsidRPr="004F12F1">
              <w:rPr>
                <w:rFonts w:ascii="Arial" w:hAnsi="Arial" w:cs="Arial"/>
                <w:bCs/>
                <w:sz w:val="22"/>
                <w:szCs w:val="22"/>
              </w:rPr>
              <w:t>afety glasses</w:t>
            </w:r>
            <w:r w:rsidR="00B9730E" w:rsidRPr="004F12F1">
              <w:rPr>
                <w:rFonts w:ascii="Arial" w:hAnsi="Arial" w:cs="Arial"/>
                <w:sz w:val="22"/>
                <w:szCs w:val="22"/>
              </w:rPr>
              <w:t xml:space="preserve"> </w:t>
            </w:r>
            <w:proofErr w:type="gramStart"/>
            <w:r w:rsidR="00B9730E" w:rsidRPr="004F12F1">
              <w:rPr>
                <w:rFonts w:ascii="Arial" w:hAnsi="Arial" w:cs="Arial"/>
                <w:sz w:val="22"/>
                <w:szCs w:val="22"/>
              </w:rPr>
              <w:t xml:space="preserve">must be worn at </w:t>
            </w:r>
            <w:r w:rsidR="00B9730E" w:rsidRPr="004F12F1">
              <w:rPr>
                <w:rFonts w:ascii="Arial" w:hAnsi="Arial" w:cs="Arial"/>
                <w:bCs/>
                <w:sz w:val="22"/>
                <w:szCs w:val="22"/>
              </w:rPr>
              <w:t>all times</w:t>
            </w:r>
            <w:proofErr w:type="gramEnd"/>
            <w:r w:rsidR="00B9730E" w:rsidRPr="004F12F1">
              <w:rPr>
                <w:rFonts w:ascii="Arial" w:hAnsi="Arial" w:cs="Arial"/>
                <w:bCs/>
                <w:sz w:val="22"/>
                <w:szCs w:val="22"/>
              </w:rPr>
              <w:t xml:space="preserve"> in work areas.</w:t>
            </w:r>
          </w:p>
        </w:tc>
        <w:tc>
          <w:tcPr>
            <w:tcW w:w="2515" w:type="pct"/>
            <w:vAlign w:val="center"/>
          </w:tcPr>
          <w:p w14:paraId="7CBD7052" w14:textId="77777777" w:rsidR="00B9730E" w:rsidRPr="006A07E8" w:rsidRDefault="006A07E8" w:rsidP="006A07E8">
            <w:pPr>
              <w:spacing w:before="80"/>
              <w:rPr>
                <w:rFonts w:ascii="Arial" w:hAnsi="Arial" w:cs="Arial"/>
                <w:sz w:val="22"/>
                <w:szCs w:val="22"/>
              </w:rPr>
            </w:pPr>
            <w:r w:rsidRPr="00572A48">
              <w:rPr>
                <w:rFonts w:ascii="Arial" w:hAnsi="Arial" w:cs="Arial"/>
                <w:b/>
                <w:noProof/>
                <w:sz w:val="18"/>
                <w:lang w:eastAsia="zh-TW"/>
              </w:rPr>
              <w:drawing>
                <wp:anchor distT="0" distB="0" distL="114300" distR="114300" simplePos="0" relativeHeight="251677184" behindDoc="0" locked="0" layoutInCell="1" allowOverlap="1" wp14:anchorId="209E17CC" wp14:editId="6C03A23B">
                  <wp:simplePos x="0" y="0"/>
                  <wp:positionH relativeFrom="margin">
                    <wp:posOffset>3810</wp:posOffset>
                  </wp:positionH>
                  <wp:positionV relativeFrom="margin">
                    <wp:posOffset>-8255</wp:posOffset>
                  </wp:positionV>
                  <wp:extent cx="423545" cy="4387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54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8C7" w:rsidRPr="004F12F1">
              <w:rPr>
                <w:rFonts w:ascii="Arial" w:hAnsi="Arial" w:cs="Arial"/>
                <w:b/>
                <w:noProof/>
                <w:sz w:val="22"/>
                <w:szCs w:val="22"/>
                <w:lang w:eastAsia="zh-TW"/>
              </w:rPr>
              <w:drawing>
                <wp:inline distT="0" distB="0" distL="0" distR="0" wp14:anchorId="6273A951" wp14:editId="0A337A3F">
                  <wp:extent cx="8255" cy="8255"/>
                  <wp:effectExtent l="0" t="0" r="0" b="0"/>
                  <wp:docPr id="120" name="Picture 14"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0368C7" w:rsidRPr="004F12F1">
              <w:rPr>
                <w:rFonts w:ascii="Arial" w:hAnsi="Arial" w:cs="Arial"/>
                <w:noProof/>
                <w:sz w:val="22"/>
                <w:szCs w:val="22"/>
                <w:lang w:eastAsia="zh-TW"/>
              </w:rPr>
              <w:drawing>
                <wp:inline distT="0" distB="0" distL="0" distR="0" wp14:anchorId="73E572FD" wp14:editId="44794547">
                  <wp:extent cx="8255" cy="8255"/>
                  <wp:effectExtent l="0" t="0" r="0" b="0"/>
                  <wp:docPr id="121" name="Picture 1"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rFonts w:ascii="Arial" w:hAnsi="Arial" w:cs="Arial"/>
                <w:bCs/>
                <w:sz w:val="22"/>
                <w:szCs w:val="22"/>
              </w:rPr>
              <w:t xml:space="preserve">A suitable P2 or P3 filter mask </w:t>
            </w:r>
            <w:r>
              <w:rPr>
                <w:rFonts w:ascii="Arial" w:hAnsi="Arial" w:cs="Arial"/>
                <w:bCs/>
                <w:i/>
                <w:sz w:val="22"/>
                <w:szCs w:val="22"/>
              </w:rPr>
              <w:t xml:space="preserve">must </w:t>
            </w:r>
            <w:r>
              <w:rPr>
                <w:rFonts w:ascii="Arial" w:hAnsi="Arial" w:cs="Arial"/>
                <w:bCs/>
                <w:sz w:val="22"/>
                <w:szCs w:val="22"/>
              </w:rPr>
              <w:t xml:space="preserve">be worn whenever potentially toxic smoke and fumes are created. </w:t>
            </w:r>
          </w:p>
        </w:tc>
      </w:tr>
      <w:tr w:rsidR="00B9730E" w14:paraId="384412FE" w14:textId="77777777" w:rsidTr="007B531E">
        <w:trPr>
          <w:trHeight w:hRule="exact" w:val="822"/>
        </w:trPr>
        <w:tc>
          <w:tcPr>
            <w:tcW w:w="2485" w:type="pct"/>
            <w:vAlign w:val="center"/>
          </w:tcPr>
          <w:p w14:paraId="106619DE" w14:textId="77777777" w:rsidR="00B9730E" w:rsidRPr="004F12F1" w:rsidRDefault="004D5F4F" w:rsidP="00FB1A06">
            <w:pPr>
              <w:spacing w:before="120"/>
              <w:rPr>
                <w:rFonts w:ascii="Arial" w:hAnsi="Arial" w:cs="Arial"/>
                <w:sz w:val="22"/>
                <w:szCs w:val="22"/>
              </w:rPr>
            </w:pPr>
            <w:r w:rsidRPr="004F12F1">
              <w:rPr>
                <w:rFonts w:ascii="Arial" w:hAnsi="Arial" w:cs="Arial"/>
                <w:noProof/>
                <w:sz w:val="22"/>
                <w:szCs w:val="22"/>
                <w:lang w:eastAsia="zh-TW"/>
              </w:rPr>
              <w:drawing>
                <wp:anchor distT="0" distB="0" distL="114300" distR="114300" simplePos="0" relativeHeight="251657728" behindDoc="0" locked="0" layoutInCell="1" allowOverlap="0" wp14:anchorId="7B6387E3" wp14:editId="3460FA2A">
                  <wp:simplePos x="0" y="0"/>
                  <wp:positionH relativeFrom="column">
                    <wp:posOffset>-71120</wp:posOffset>
                  </wp:positionH>
                  <wp:positionV relativeFrom="page">
                    <wp:posOffset>44450</wp:posOffset>
                  </wp:positionV>
                  <wp:extent cx="446405" cy="446405"/>
                  <wp:effectExtent l="0" t="0" r="0" b="0"/>
                  <wp:wrapTight wrapText="bothSides">
                    <wp:wrapPolygon edited="0">
                      <wp:start x="0" y="0"/>
                      <wp:lineTo x="0" y="20279"/>
                      <wp:lineTo x="20279" y="20279"/>
                      <wp:lineTo x="20279" y="0"/>
                      <wp:lineTo x="0" y="0"/>
                    </wp:wrapPolygon>
                  </wp:wrapTight>
                  <wp:docPr id="18"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E" w:rsidRPr="004F12F1">
              <w:rPr>
                <w:rFonts w:ascii="Arial" w:hAnsi="Arial" w:cs="Arial"/>
                <w:sz w:val="22"/>
                <w:szCs w:val="22"/>
              </w:rPr>
              <w:t xml:space="preserve">Appropriate </w:t>
            </w:r>
            <w:r w:rsidR="00FB1A06" w:rsidRPr="004F12F1">
              <w:rPr>
                <w:rFonts w:ascii="Arial" w:hAnsi="Arial" w:cs="Arial"/>
                <w:sz w:val="22"/>
                <w:szCs w:val="22"/>
              </w:rPr>
              <w:t>protective footwear</w:t>
            </w:r>
            <w:r w:rsidR="00B9730E" w:rsidRPr="004F12F1">
              <w:rPr>
                <w:rFonts w:ascii="Arial" w:hAnsi="Arial" w:cs="Arial"/>
                <w:sz w:val="22"/>
                <w:szCs w:val="22"/>
              </w:rPr>
              <w:t xml:space="preserve"> </w:t>
            </w:r>
            <w:r w:rsidR="0063137C">
              <w:rPr>
                <w:rFonts w:ascii="Arial" w:hAnsi="Arial" w:cs="Arial"/>
                <w:sz w:val="22"/>
                <w:szCs w:val="22"/>
              </w:rPr>
              <w:t xml:space="preserve">with substantial uppers </w:t>
            </w:r>
            <w:r w:rsidR="00B9730E" w:rsidRPr="004F12F1">
              <w:rPr>
                <w:rFonts w:ascii="Arial" w:hAnsi="Arial" w:cs="Arial"/>
                <w:sz w:val="22"/>
                <w:szCs w:val="22"/>
              </w:rPr>
              <w:t>must be worn.</w:t>
            </w:r>
          </w:p>
        </w:tc>
        <w:tc>
          <w:tcPr>
            <w:tcW w:w="2515" w:type="pct"/>
            <w:vAlign w:val="center"/>
          </w:tcPr>
          <w:p w14:paraId="37FB2195" w14:textId="7EB0601C" w:rsidR="00B9730E" w:rsidRPr="004F12F1" w:rsidRDefault="0065180D" w:rsidP="006A07E8">
            <w:pPr>
              <w:spacing w:before="80"/>
              <w:rPr>
                <w:rFonts w:ascii="Arial" w:hAnsi="Arial" w:cs="Arial"/>
                <w:sz w:val="22"/>
                <w:szCs w:val="22"/>
              </w:rPr>
            </w:pPr>
            <w:r w:rsidRPr="00572A48">
              <w:rPr>
                <w:rFonts w:ascii="Arial" w:hAnsi="Arial" w:cs="Arial"/>
                <w:b/>
                <w:noProof/>
                <w:sz w:val="18"/>
                <w:lang w:eastAsia="zh-TW"/>
              </w:rPr>
              <w:drawing>
                <wp:anchor distT="0" distB="0" distL="114300" distR="114300" simplePos="0" relativeHeight="251674112" behindDoc="0" locked="0" layoutInCell="1" allowOverlap="1" wp14:anchorId="0769E9EA" wp14:editId="053F6285">
                  <wp:simplePos x="3873500" y="2559050"/>
                  <wp:positionH relativeFrom="margin">
                    <wp:align>left</wp:align>
                  </wp:positionH>
                  <wp:positionV relativeFrom="margin">
                    <wp:align>top</wp:align>
                  </wp:positionV>
                  <wp:extent cx="439200" cy="4392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anchor>
              </w:drawing>
            </w:r>
            <w:r w:rsidR="006A07E8">
              <w:rPr>
                <w:rFonts w:ascii="Arial" w:hAnsi="Arial" w:cs="Arial"/>
                <w:sz w:val="22"/>
                <w:szCs w:val="22"/>
              </w:rPr>
              <w:t xml:space="preserve">A suitable protective workshop apron and gloves are advisable. </w:t>
            </w:r>
            <w:r>
              <w:rPr>
                <w:rFonts w:ascii="Arial" w:hAnsi="Arial" w:cs="Arial"/>
                <w:sz w:val="22"/>
                <w:szCs w:val="22"/>
              </w:rPr>
              <w:t xml:space="preserve"> </w:t>
            </w:r>
          </w:p>
        </w:tc>
      </w:tr>
    </w:tbl>
    <w:p w14:paraId="26996727" w14:textId="724784F3" w:rsidR="009B10CB" w:rsidRDefault="00C11C56" w:rsidP="00666EA3">
      <w:pPr>
        <w:pStyle w:val="Heading3"/>
        <w:shd w:val="clear" w:color="auto" w:fill="FFCC00"/>
        <w:ind w:left="-180" w:right="-236" w:firstLine="180"/>
        <w:rPr>
          <w:rFonts w:ascii="Arial" w:hAnsi="Arial" w:cs="Arial"/>
          <w:sz w:val="8"/>
        </w:rPr>
      </w:pPr>
      <w:bookmarkStart w:id="0" w:name="_GoBack"/>
      <w:r w:rsidRPr="00C11C56">
        <w:rPr>
          <w:rFonts w:ascii="Arial" w:hAnsi="Arial" w:cs="Arial"/>
          <w:b/>
          <w:i/>
          <w:noProof/>
          <w:sz w:val="30"/>
          <w:szCs w:val="30"/>
          <w:lang w:val="en-US"/>
        </w:rPr>
        <w:drawing>
          <wp:anchor distT="0" distB="0" distL="114300" distR="114300" simplePos="0" relativeHeight="251680256" behindDoc="0" locked="0" layoutInCell="1" allowOverlap="1" wp14:anchorId="780B735A" wp14:editId="053FE13C">
            <wp:simplePos x="0" y="0"/>
            <wp:positionH relativeFrom="column">
              <wp:posOffset>5356431</wp:posOffset>
            </wp:positionH>
            <wp:positionV relativeFrom="page">
              <wp:posOffset>221615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66170494" w14:textId="77777777" w:rsidR="009B10CB" w:rsidRPr="00666EA3" w:rsidRDefault="007A5B67" w:rsidP="004F12F1">
      <w:pPr>
        <w:pStyle w:val="Heading3"/>
        <w:shd w:val="clear" w:color="auto" w:fill="FFCC00"/>
        <w:ind w:left="-180" w:right="-236" w:firstLine="180"/>
        <w:jc w:val="center"/>
        <w:rPr>
          <w:rFonts w:ascii="Arial" w:hAnsi="Arial" w:cs="Arial"/>
          <w:b/>
          <w:sz w:val="24"/>
          <w:szCs w:val="24"/>
        </w:rPr>
      </w:pPr>
      <w:r>
        <w:rPr>
          <w:rFonts w:ascii="Arial" w:hAnsi="Arial" w:cs="Arial"/>
          <w:b/>
          <w:sz w:val="24"/>
          <w:szCs w:val="24"/>
        </w:rPr>
        <w:t>CAUTION: HMA glues melt at 130ºC – 220ºC</w:t>
      </w:r>
    </w:p>
    <w:p w14:paraId="1C179190" w14:textId="77777777" w:rsidR="009B10CB" w:rsidRDefault="009B10CB" w:rsidP="00666EA3">
      <w:pPr>
        <w:pStyle w:val="Heading3"/>
        <w:shd w:val="clear" w:color="auto" w:fill="FFCC00"/>
        <w:ind w:left="-180" w:right="-236" w:firstLine="180"/>
        <w:rPr>
          <w:rFonts w:ascii="Arial" w:hAnsi="Arial"/>
          <w:bCs/>
          <w:color w:val="000080"/>
          <w:sz w:val="8"/>
        </w:rPr>
      </w:pPr>
    </w:p>
    <w:p w14:paraId="4F37F516" w14:textId="77777777" w:rsidR="009B10CB" w:rsidRDefault="009B10CB">
      <w:pPr>
        <w:pStyle w:val="Heading3"/>
        <w:rPr>
          <w:rFonts w:ascii="Arial" w:hAnsi="Arial"/>
          <w:bCs/>
          <w:color w:val="000080"/>
          <w:sz w:val="8"/>
        </w:rPr>
      </w:pPr>
      <w:r>
        <w:rPr>
          <w:rFonts w:ascii="Arial" w:hAnsi="Arial"/>
          <w:b/>
          <w:color w:val="000080"/>
          <w:sz w:val="28"/>
        </w:rPr>
        <w:t xml:space="preserve"> </w:t>
      </w:r>
    </w:p>
    <w:p w14:paraId="30C23A8A" w14:textId="77777777" w:rsidR="009B10CB" w:rsidRPr="004F12F1" w:rsidRDefault="009B10CB" w:rsidP="000D5C6C">
      <w:pPr>
        <w:pStyle w:val="Heading3"/>
        <w:pBdr>
          <w:top w:val="single" w:sz="8" w:space="1" w:color="990033"/>
          <w:left w:val="single" w:sz="8" w:space="4" w:color="990033"/>
          <w:bottom w:val="single" w:sz="8" w:space="1" w:color="990033"/>
          <w:right w:val="single" w:sz="8" w:space="4" w:color="990033"/>
        </w:pBdr>
        <w:spacing w:before="40"/>
        <w:rPr>
          <w:rFonts w:ascii="Arial" w:hAnsi="Arial"/>
          <w:b/>
          <w:color w:val="990033"/>
          <w:sz w:val="26"/>
          <w:szCs w:val="26"/>
        </w:rPr>
      </w:pPr>
      <w:r w:rsidRPr="004F12F1">
        <w:rPr>
          <w:rFonts w:ascii="Arial" w:hAnsi="Arial"/>
          <w:b/>
          <w:color w:val="990033"/>
          <w:sz w:val="26"/>
          <w:szCs w:val="26"/>
        </w:rPr>
        <w:t>PRE-OPERATIONAL SAFETY CHECKS</w:t>
      </w:r>
    </w:p>
    <w:p w14:paraId="264C890A" w14:textId="77777777" w:rsidR="006A07E8" w:rsidRDefault="006A07E8"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Examine the power lead and </w:t>
      </w:r>
      <w:r w:rsidR="007A5B67">
        <w:rPr>
          <w:rFonts w:ascii="Arial" w:hAnsi="Arial"/>
          <w:b/>
          <w:sz w:val="22"/>
          <w:szCs w:val="22"/>
        </w:rPr>
        <w:t xml:space="preserve">tool for obvious damage. </w:t>
      </w:r>
    </w:p>
    <w:p w14:paraId="6132145B" w14:textId="77777777"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Check there is a supply of suitable HMA glue sticks. </w:t>
      </w:r>
    </w:p>
    <w:p w14:paraId="5943CB16" w14:textId="77777777"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Ensure that the cord does not create a slip/trip hazard.</w:t>
      </w:r>
    </w:p>
    <w:p w14:paraId="18D2F7A4" w14:textId="77777777" w:rsidR="007A5B67"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Ensure the workspace is well ventilated. </w:t>
      </w:r>
    </w:p>
    <w:p w14:paraId="70731096" w14:textId="77777777" w:rsidR="007A5B67" w:rsidRPr="0063137C" w:rsidRDefault="007A5B67" w:rsidP="000D5C6C">
      <w:pPr>
        <w:numPr>
          <w:ilvl w:val="0"/>
          <w:numId w:val="3"/>
        </w:numPr>
        <w:pBdr>
          <w:top w:val="single" w:sz="8" w:space="1" w:color="990033"/>
          <w:left w:val="single" w:sz="8" w:space="4" w:color="990033"/>
          <w:bottom w:val="single" w:sz="8" w:space="1" w:color="990033"/>
          <w:right w:val="single" w:sz="8" w:space="4" w:color="990033"/>
        </w:pBdr>
        <w:spacing w:before="40"/>
        <w:ind w:left="357" w:hanging="357"/>
        <w:rPr>
          <w:rFonts w:ascii="Arial" w:hAnsi="Arial"/>
          <w:b/>
          <w:sz w:val="22"/>
          <w:szCs w:val="22"/>
        </w:rPr>
      </w:pPr>
      <w:r>
        <w:rPr>
          <w:rFonts w:ascii="Arial" w:hAnsi="Arial"/>
          <w:b/>
          <w:sz w:val="22"/>
          <w:szCs w:val="22"/>
        </w:rPr>
        <w:t xml:space="preserve">Never leave the tool unattended when turned on or still hot. Leave unplugged when not in use. </w:t>
      </w:r>
    </w:p>
    <w:p w14:paraId="09504BAC" w14:textId="77777777" w:rsidR="009B10CB" w:rsidRPr="00A77C63" w:rsidRDefault="009B10CB" w:rsidP="00A77C63">
      <w:pPr>
        <w:pBdr>
          <w:top w:val="single" w:sz="8" w:space="1" w:color="990033"/>
          <w:left w:val="single" w:sz="8" w:space="4" w:color="990033"/>
          <w:bottom w:val="single" w:sz="8" w:space="1" w:color="990033"/>
          <w:right w:val="single" w:sz="8" w:space="4" w:color="990033"/>
        </w:pBdr>
        <w:rPr>
          <w:rFonts w:ascii="Arial" w:hAnsi="Arial"/>
          <w:b/>
          <w:sz w:val="10"/>
          <w:szCs w:val="10"/>
        </w:rPr>
      </w:pPr>
      <w:r w:rsidRPr="00A77C63">
        <w:rPr>
          <w:rFonts w:ascii="Arial" w:hAnsi="Arial"/>
          <w:b/>
          <w:sz w:val="10"/>
          <w:szCs w:val="10"/>
        </w:rPr>
        <w:t xml:space="preserve"> </w:t>
      </w:r>
    </w:p>
    <w:p w14:paraId="6873BEA7" w14:textId="77777777" w:rsidR="009B10CB" w:rsidRPr="003E3FB2" w:rsidRDefault="009B10CB">
      <w:pPr>
        <w:pStyle w:val="Header"/>
        <w:tabs>
          <w:tab w:val="clear" w:pos="4153"/>
          <w:tab w:val="clear" w:pos="8306"/>
        </w:tabs>
        <w:rPr>
          <w:sz w:val="12"/>
          <w:szCs w:val="12"/>
        </w:rPr>
      </w:pPr>
    </w:p>
    <w:p w14:paraId="3B65FD36" w14:textId="77777777" w:rsidR="009B10CB" w:rsidRPr="004F12F1" w:rsidRDefault="009B10CB" w:rsidP="000D5C6C">
      <w:pPr>
        <w:pStyle w:val="Heading4"/>
        <w:pBdr>
          <w:top w:val="single" w:sz="8" w:space="1" w:color="990033"/>
          <w:left w:val="single" w:sz="8" w:space="4" w:color="990033"/>
          <w:bottom w:val="single" w:sz="8" w:space="1" w:color="990033"/>
          <w:right w:val="single" w:sz="8" w:space="4" w:color="990033"/>
        </w:pBdr>
        <w:spacing w:before="40"/>
        <w:rPr>
          <w:rFonts w:cs="Times New Roman"/>
          <w:color w:val="990033"/>
          <w:sz w:val="26"/>
          <w:szCs w:val="26"/>
        </w:rPr>
      </w:pPr>
      <w:r w:rsidRPr="004F12F1">
        <w:rPr>
          <w:rFonts w:cs="Times New Roman"/>
          <w:color w:val="990033"/>
          <w:sz w:val="26"/>
          <w:szCs w:val="26"/>
        </w:rPr>
        <w:t>OPERATIONAL SAFETY CHECKS</w:t>
      </w:r>
    </w:p>
    <w:p w14:paraId="52AFD3B6" w14:textId="77777777" w:rsidR="0065180D"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Turn on and pre-heat the melting element tip 5-10 minutes prior to using the glue gun. </w:t>
      </w:r>
    </w:p>
    <w:p w14:paraId="3E59D7D1" w14:textId="77777777"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Keep fingers clear of the extremely hot tip and molten glue. </w:t>
      </w:r>
    </w:p>
    <w:p w14:paraId="17B93995" w14:textId="77777777"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Always wear safety glasses and gloves that are resistant to hot temperatures to protect against burns. </w:t>
      </w:r>
    </w:p>
    <w:p w14:paraId="37E2B5A3" w14:textId="77777777"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During use, keep the gun in a position where it will have no contact with objects that easily catch fire. It is best placed on a support stand with the nozzle facing down. </w:t>
      </w:r>
    </w:p>
    <w:p w14:paraId="0F5F0403" w14:textId="77777777"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When placed on the support stand, place a material such as cardboard below the tip to help catch any molten glue that drips from the tip. The gun should never be placed on its side as the hot tip or molten HMA glue can cause a fire. </w:t>
      </w:r>
    </w:p>
    <w:p w14:paraId="4B2999BE" w14:textId="77777777"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Avoid prolonged use. This could overheat the tip element, causing it to fail, </w:t>
      </w:r>
    </w:p>
    <w:p w14:paraId="15FBDFC6" w14:textId="77777777"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If the element tip does not heat up efficiently, turn the glue gun off and report the fault to </w:t>
      </w:r>
      <w:r w:rsidR="00F2654F">
        <w:rPr>
          <w:rFonts w:ascii="Arial" w:hAnsi="Arial"/>
          <w:b/>
          <w:sz w:val="22"/>
          <w:szCs w:val="22"/>
        </w:rPr>
        <w:t>the Supervisor</w:t>
      </w:r>
      <w:r>
        <w:rPr>
          <w:rFonts w:ascii="Arial" w:hAnsi="Arial"/>
          <w:b/>
          <w:sz w:val="22"/>
          <w:szCs w:val="22"/>
        </w:rPr>
        <w:t xml:space="preserve">. </w:t>
      </w:r>
    </w:p>
    <w:p w14:paraId="7AC468EC" w14:textId="77777777" w:rsidR="007A5B67"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Never leave the glue gun tool unattended when still switched ON or when switched OFF but still HOT.</w:t>
      </w:r>
    </w:p>
    <w:p w14:paraId="5BFA1633" w14:textId="77777777" w:rsidR="007A5B67" w:rsidRPr="003E694A" w:rsidRDefault="007A5B67" w:rsidP="000D5C6C">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2"/>
          <w:szCs w:val="22"/>
        </w:rPr>
      </w:pPr>
      <w:r>
        <w:rPr>
          <w:rFonts w:ascii="Arial" w:hAnsi="Arial"/>
          <w:b/>
          <w:sz w:val="22"/>
          <w:szCs w:val="22"/>
        </w:rPr>
        <w:t xml:space="preserve">Turn off and wait until the tip element has completely cooled before storing the glue gun away correctly. </w:t>
      </w:r>
    </w:p>
    <w:p w14:paraId="24329518" w14:textId="77777777" w:rsidR="009B10CB" w:rsidRPr="00A77C63" w:rsidRDefault="009B10CB" w:rsidP="00A77C63">
      <w:pPr>
        <w:pBdr>
          <w:top w:val="single" w:sz="8" w:space="1" w:color="990033"/>
          <w:left w:val="single" w:sz="8" w:space="4" w:color="990033"/>
          <w:bottom w:val="single" w:sz="8" w:space="1" w:color="990033"/>
          <w:right w:val="single" w:sz="8" w:space="4" w:color="990033"/>
        </w:pBdr>
        <w:rPr>
          <w:rFonts w:ascii="Arial" w:hAnsi="Arial"/>
          <w:b/>
          <w:sz w:val="8"/>
          <w:szCs w:val="8"/>
        </w:rPr>
      </w:pPr>
      <w:r w:rsidRPr="00A77C63">
        <w:rPr>
          <w:rFonts w:ascii="Arial" w:hAnsi="Arial"/>
          <w:b/>
          <w:sz w:val="8"/>
          <w:szCs w:val="8"/>
        </w:rPr>
        <w:t xml:space="preserve"> </w:t>
      </w:r>
    </w:p>
    <w:p w14:paraId="438E8925" w14:textId="77777777" w:rsidR="009B10CB" w:rsidRPr="003E3FB2" w:rsidRDefault="009B10CB">
      <w:pPr>
        <w:rPr>
          <w:sz w:val="12"/>
          <w:szCs w:val="12"/>
        </w:rPr>
      </w:pPr>
    </w:p>
    <w:p w14:paraId="4E301899" w14:textId="77777777" w:rsidR="009B10CB" w:rsidRPr="004F12F1"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6"/>
          <w:szCs w:val="26"/>
        </w:rPr>
      </w:pPr>
      <w:r w:rsidRPr="004F12F1">
        <w:rPr>
          <w:rFonts w:cs="Times New Roman"/>
          <w:color w:val="990033"/>
          <w:sz w:val="26"/>
          <w:szCs w:val="26"/>
        </w:rPr>
        <w:t>HOUSEKEEPING</w:t>
      </w:r>
    </w:p>
    <w:p w14:paraId="262C7C5A" w14:textId="77777777" w:rsidR="003E694A" w:rsidRDefault="003E694A" w:rsidP="0065180D">
      <w:pPr>
        <w:numPr>
          <w:ilvl w:val="0"/>
          <w:numId w:val="4"/>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Switch off, unplug and allow to cool down before storing. </w:t>
      </w:r>
    </w:p>
    <w:p w14:paraId="13AB4936" w14:textId="77777777" w:rsidR="0065180D" w:rsidRPr="004F12F1" w:rsidRDefault="003E694A" w:rsidP="0065180D">
      <w:pPr>
        <w:numPr>
          <w:ilvl w:val="0"/>
          <w:numId w:val="4"/>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 xml:space="preserve">Leave the work area in a safe, clean and tidy condition. </w:t>
      </w:r>
      <w:r w:rsidR="0065180D">
        <w:rPr>
          <w:rFonts w:ascii="Arial" w:hAnsi="Arial"/>
          <w:b/>
          <w:sz w:val="22"/>
          <w:szCs w:val="22"/>
        </w:rPr>
        <w:t xml:space="preserve"> </w:t>
      </w:r>
    </w:p>
    <w:p w14:paraId="2D245F28" w14:textId="77777777" w:rsidR="00A77C63" w:rsidRPr="00A77C63" w:rsidRDefault="00A77C63" w:rsidP="00A77C63">
      <w:pPr>
        <w:pBdr>
          <w:top w:val="single" w:sz="8" w:space="1" w:color="990033"/>
          <w:left w:val="single" w:sz="8" w:space="4" w:color="990033"/>
          <w:bottom w:val="single" w:sz="8" w:space="1" w:color="990033"/>
          <w:right w:val="single" w:sz="8" w:space="4" w:color="990033"/>
        </w:pBdr>
        <w:rPr>
          <w:rFonts w:ascii="Arial" w:hAnsi="Arial"/>
          <w:b/>
          <w:sz w:val="4"/>
          <w:szCs w:val="4"/>
        </w:rPr>
      </w:pPr>
    </w:p>
    <w:p w14:paraId="67634065" w14:textId="77777777" w:rsidR="009B10CB" w:rsidRPr="003E3FB2" w:rsidRDefault="009B10CB">
      <w:pPr>
        <w:pStyle w:val="Header"/>
        <w:rPr>
          <w:sz w:val="12"/>
          <w:szCs w:val="12"/>
        </w:rPr>
      </w:pPr>
    </w:p>
    <w:p w14:paraId="65AA4BBD" w14:textId="77777777" w:rsidR="009B10CB" w:rsidRPr="004F12F1" w:rsidRDefault="009B10CB" w:rsidP="00DF1D84">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6"/>
          <w:szCs w:val="26"/>
        </w:rPr>
      </w:pPr>
      <w:r w:rsidRPr="004F12F1">
        <w:rPr>
          <w:rFonts w:cs="Times New Roman"/>
          <w:color w:val="990033"/>
          <w:sz w:val="26"/>
          <w:szCs w:val="26"/>
        </w:rPr>
        <w:t xml:space="preserve">POTENTIAL HAZARDS  </w:t>
      </w:r>
    </w:p>
    <w:p w14:paraId="512884D3" w14:textId="77777777" w:rsidR="003E694A" w:rsidRDefault="003E694A" w:rsidP="00DF1D84">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rFonts w:ascii="Arial" w:hAnsi="Arial"/>
          <w:b/>
          <w:sz w:val="22"/>
          <w:szCs w:val="22"/>
        </w:rPr>
      </w:pPr>
      <w:r>
        <w:rPr>
          <w:rFonts w:ascii="Arial" w:hAnsi="Arial"/>
          <w:b/>
          <w:sz w:val="22"/>
          <w:szCs w:val="22"/>
        </w:rPr>
        <w:t>Hot surfaces and</w:t>
      </w:r>
      <w:r w:rsidR="007A5B67">
        <w:rPr>
          <w:rFonts w:ascii="Arial" w:hAnsi="Arial"/>
          <w:b/>
          <w:sz w:val="22"/>
          <w:szCs w:val="22"/>
        </w:rPr>
        <w:t xml:space="preserve"> molten HMA glue</w:t>
      </w:r>
      <w:r w:rsidR="009B10CB" w:rsidRPr="004F12F1">
        <w:rPr>
          <w:rFonts w:ascii="Arial" w:hAnsi="Arial"/>
          <w:b/>
          <w:sz w:val="22"/>
          <w:szCs w:val="22"/>
        </w:rPr>
        <w:t xml:space="preserve"> </w:t>
      </w:r>
      <w:r w:rsidR="00BD2016" w:rsidRPr="004F12F1">
        <w:rPr>
          <w:rFonts w:ascii="Arial" w:hAnsi="Arial"/>
          <w:b/>
          <w:sz w:val="22"/>
          <w:szCs w:val="22"/>
        </w:rPr>
        <w:t xml:space="preserve">   </w:t>
      </w:r>
      <w:r w:rsidR="0065180D">
        <w:rPr>
          <w:rFonts w:ascii="Arial" w:hAnsi="Arial"/>
          <w:b/>
          <w:sz w:val="22"/>
          <w:szCs w:val="22"/>
        </w:rPr>
        <w:t xml:space="preserve">   </w:t>
      </w:r>
      <w:r>
        <w:rPr>
          <w:rFonts w:ascii="Arial" w:hAnsi="Arial"/>
          <w:b/>
          <w:sz w:val="22"/>
          <w:szCs w:val="22"/>
        </w:rPr>
        <w:t xml:space="preserve"> </w:t>
      </w:r>
      <w:r w:rsidR="0065180D">
        <w:rPr>
          <w:rFonts w:ascii="Arial" w:hAnsi="Arial"/>
          <w:b/>
          <w:sz w:val="22"/>
          <w:szCs w:val="22"/>
        </w:rPr>
        <w:t xml:space="preserve">  </w:t>
      </w:r>
      <w:r w:rsidR="009B10CB" w:rsidRPr="004F12F1">
        <w:rPr>
          <w:rFonts w:ascii="Arial" w:hAnsi="Arial"/>
          <w:b/>
          <w:sz w:val="22"/>
          <w:szCs w:val="22"/>
        </w:rPr>
        <w:sym w:font="Wingdings" w:char="F06E"/>
      </w:r>
      <w:r w:rsidR="00BD2016" w:rsidRPr="004F12F1">
        <w:rPr>
          <w:rFonts w:ascii="Arial" w:hAnsi="Arial"/>
          <w:b/>
          <w:sz w:val="22"/>
          <w:szCs w:val="22"/>
        </w:rPr>
        <w:t xml:space="preserve">  </w:t>
      </w:r>
      <w:r>
        <w:rPr>
          <w:rFonts w:ascii="Arial" w:hAnsi="Arial"/>
          <w:b/>
          <w:sz w:val="22"/>
          <w:szCs w:val="22"/>
        </w:rPr>
        <w:t>Burns</w:t>
      </w:r>
      <w:r w:rsidR="000368C7">
        <w:rPr>
          <w:rFonts w:ascii="Arial" w:hAnsi="Arial"/>
          <w:b/>
          <w:sz w:val="22"/>
          <w:szCs w:val="22"/>
        </w:rPr>
        <w:tab/>
      </w:r>
      <w:r w:rsidR="0063137C">
        <w:rPr>
          <w:rFonts w:ascii="Arial" w:hAnsi="Arial"/>
          <w:b/>
          <w:sz w:val="22"/>
          <w:szCs w:val="22"/>
        </w:rPr>
        <w:t xml:space="preserve">     </w:t>
      </w:r>
      <w:r>
        <w:rPr>
          <w:rFonts w:ascii="Arial" w:hAnsi="Arial"/>
          <w:b/>
          <w:sz w:val="22"/>
          <w:szCs w:val="22"/>
        </w:rPr>
        <w:t xml:space="preserve">  </w:t>
      </w:r>
      <w:r w:rsidR="007A5B67">
        <w:rPr>
          <w:rFonts w:ascii="Arial" w:hAnsi="Arial"/>
          <w:b/>
          <w:sz w:val="22"/>
          <w:szCs w:val="22"/>
        </w:rPr>
        <w:t xml:space="preserve">   </w:t>
      </w:r>
      <w:r>
        <w:rPr>
          <w:rFonts w:ascii="Arial" w:hAnsi="Arial"/>
          <w:b/>
          <w:sz w:val="22"/>
          <w:szCs w:val="22"/>
        </w:rPr>
        <w:t xml:space="preserve">       </w:t>
      </w:r>
      <w:r w:rsidR="00DF1D84">
        <w:rPr>
          <w:rFonts w:ascii="Arial" w:hAnsi="Arial"/>
          <w:b/>
          <w:sz w:val="22"/>
          <w:szCs w:val="22"/>
        </w:rPr>
        <w:t xml:space="preserve">              </w:t>
      </w:r>
      <w:r>
        <w:rPr>
          <w:rFonts w:ascii="Arial" w:hAnsi="Arial"/>
          <w:b/>
          <w:sz w:val="22"/>
          <w:szCs w:val="22"/>
        </w:rPr>
        <w:t xml:space="preserve">     </w:t>
      </w:r>
      <w:r w:rsidRPr="004F12F1">
        <w:rPr>
          <w:rFonts w:ascii="Arial" w:hAnsi="Arial"/>
          <w:b/>
          <w:sz w:val="22"/>
          <w:szCs w:val="22"/>
        </w:rPr>
        <w:sym w:font="Wingdings" w:char="F06E"/>
      </w:r>
      <w:r w:rsidRPr="004F12F1">
        <w:rPr>
          <w:rFonts w:ascii="Arial" w:hAnsi="Arial"/>
          <w:b/>
          <w:sz w:val="22"/>
          <w:szCs w:val="22"/>
        </w:rPr>
        <w:t xml:space="preserve">  </w:t>
      </w:r>
      <w:r>
        <w:rPr>
          <w:rFonts w:ascii="Arial" w:hAnsi="Arial"/>
          <w:b/>
          <w:sz w:val="22"/>
          <w:szCs w:val="22"/>
        </w:rPr>
        <w:t>Fire</w:t>
      </w:r>
      <w:r>
        <w:rPr>
          <w:rFonts w:ascii="Arial" w:hAnsi="Arial"/>
          <w:b/>
          <w:sz w:val="22"/>
          <w:szCs w:val="22"/>
        </w:rPr>
        <w:tab/>
        <w:t xml:space="preserve">              </w:t>
      </w:r>
      <w:r w:rsidRPr="004F12F1">
        <w:rPr>
          <w:rFonts w:ascii="Arial" w:hAnsi="Arial"/>
          <w:b/>
          <w:sz w:val="22"/>
          <w:szCs w:val="22"/>
        </w:rPr>
        <w:t xml:space="preserve">      </w:t>
      </w:r>
      <w:r w:rsidR="0063137C">
        <w:rPr>
          <w:rFonts w:ascii="Arial" w:hAnsi="Arial"/>
          <w:b/>
          <w:sz w:val="22"/>
          <w:szCs w:val="22"/>
        </w:rPr>
        <w:t xml:space="preserve">         </w:t>
      </w:r>
      <w:r w:rsidR="009B10CB" w:rsidRPr="004F12F1">
        <w:rPr>
          <w:rFonts w:ascii="Arial" w:hAnsi="Arial"/>
          <w:b/>
          <w:sz w:val="22"/>
          <w:szCs w:val="22"/>
        </w:rPr>
        <w:t xml:space="preserve"> </w:t>
      </w:r>
      <w:r w:rsidR="00BD2016" w:rsidRPr="004F12F1">
        <w:rPr>
          <w:rFonts w:ascii="Arial" w:hAnsi="Arial"/>
          <w:b/>
          <w:sz w:val="22"/>
          <w:szCs w:val="22"/>
        </w:rPr>
        <w:t xml:space="preserve">     </w:t>
      </w:r>
    </w:p>
    <w:p w14:paraId="1A7C7376" w14:textId="77777777" w:rsidR="0065180D" w:rsidRPr="00DF1D84" w:rsidRDefault="003E694A" w:rsidP="00287B39">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rFonts w:ascii="Arial" w:hAnsi="Arial"/>
          <w:b/>
          <w:sz w:val="22"/>
          <w:szCs w:val="22"/>
        </w:rPr>
      </w:pPr>
      <w:r w:rsidRPr="00DF1D84">
        <w:rPr>
          <w:rFonts w:ascii="Arial" w:hAnsi="Arial"/>
          <w:b/>
          <w:sz w:val="22"/>
          <w:szCs w:val="22"/>
        </w:rPr>
        <w:t xml:space="preserve">Electricity                                                    </w:t>
      </w:r>
      <w:r w:rsidR="004F12F1" w:rsidRPr="004F12F1">
        <w:rPr>
          <w:rFonts w:ascii="Arial" w:hAnsi="Arial"/>
          <w:b/>
          <w:sz w:val="22"/>
          <w:szCs w:val="22"/>
        </w:rPr>
        <w:sym w:font="Wingdings" w:char="F06E"/>
      </w:r>
      <w:r w:rsidR="004F12F1" w:rsidRPr="00DF1D84">
        <w:rPr>
          <w:rFonts w:ascii="Arial" w:hAnsi="Arial"/>
          <w:b/>
          <w:sz w:val="22"/>
          <w:szCs w:val="22"/>
        </w:rPr>
        <w:t xml:space="preserve">  </w:t>
      </w:r>
      <w:r w:rsidR="0063137C" w:rsidRPr="00DF1D84">
        <w:rPr>
          <w:rFonts w:ascii="Arial" w:hAnsi="Arial"/>
          <w:b/>
          <w:sz w:val="22"/>
          <w:szCs w:val="22"/>
        </w:rPr>
        <w:t>Eye injuries</w:t>
      </w:r>
      <w:r w:rsidR="00DF1D84" w:rsidRPr="00DF1D84">
        <w:rPr>
          <w:rFonts w:ascii="Arial" w:hAnsi="Arial"/>
          <w:b/>
          <w:sz w:val="22"/>
          <w:szCs w:val="22"/>
        </w:rPr>
        <w:t xml:space="preserve"> </w:t>
      </w:r>
      <w:r w:rsidR="00DF1D84">
        <w:rPr>
          <w:rFonts w:ascii="Arial" w:hAnsi="Arial"/>
          <w:b/>
          <w:sz w:val="22"/>
          <w:szCs w:val="22"/>
        </w:rPr>
        <w:t xml:space="preserve">                          </w:t>
      </w:r>
      <w:r w:rsidR="00DF1D84" w:rsidRPr="004F12F1">
        <w:rPr>
          <w:rFonts w:ascii="Arial" w:hAnsi="Arial"/>
          <w:b/>
          <w:sz w:val="22"/>
          <w:szCs w:val="22"/>
        </w:rPr>
        <w:sym w:font="Wingdings" w:char="F06E"/>
      </w:r>
      <w:r w:rsidR="00DF1D84">
        <w:rPr>
          <w:rFonts w:ascii="Arial" w:hAnsi="Arial"/>
          <w:b/>
          <w:sz w:val="22"/>
          <w:szCs w:val="22"/>
        </w:rPr>
        <w:t xml:space="preserve">  </w:t>
      </w:r>
      <w:r w:rsidRPr="00DF1D84">
        <w:rPr>
          <w:rFonts w:ascii="Arial" w:hAnsi="Arial"/>
          <w:b/>
          <w:sz w:val="22"/>
          <w:szCs w:val="22"/>
        </w:rPr>
        <w:t>Toxic fumes</w:t>
      </w:r>
      <w:r w:rsidR="0065180D" w:rsidRPr="00DF1D84">
        <w:rPr>
          <w:rFonts w:ascii="Arial" w:hAnsi="Arial"/>
          <w:b/>
          <w:sz w:val="22"/>
          <w:szCs w:val="22"/>
        </w:rPr>
        <w:t xml:space="preserve">                   </w:t>
      </w:r>
    </w:p>
    <w:p w14:paraId="7391E338" w14:textId="753A006F" w:rsidR="007960F6" w:rsidRDefault="007960F6" w:rsidP="007960F6">
      <w:pPr>
        <w:pStyle w:val="p1"/>
        <w:jc w:val="center"/>
        <w:rPr>
          <w:sz w:val="16"/>
          <w:szCs w:val="16"/>
        </w:rPr>
      </w:pPr>
      <w:r w:rsidRPr="00956FEE">
        <w:rPr>
          <w:sz w:val="16"/>
          <w:szCs w:val="16"/>
        </w:rPr>
        <w:lastRenderedPageBreak/>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4D2FA1B4" w14:textId="77777777" w:rsidR="009F08AB" w:rsidRPr="00E537A0" w:rsidRDefault="009F08AB" w:rsidP="007960F6">
      <w:pPr>
        <w:pStyle w:val="p1"/>
        <w:jc w:val="center"/>
        <w:rPr>
          <w:sz w:val="16"/>
          <w:szCs w:val="16"/>
        </w:rPr>
      </w:pPr>
    </w:p>
    <w:p w14:paraId="2311C617" w14:textId="77777777" w:rsidR="009F08AB" w:rsidRDefault="009F08AB" w:rsidP="009F08AB">
      <w:pPr>
        <w:jc w:val="right"/>
        <w:rPr>
          <w:rFonts w:ascii="Arial" w:eastAsia="MS Mincho" w:hAnsi="Arial" w:cs="Arial"/>
          <w:sz w:val="20"/>
          <w:lang w:val="en-US"/>
        </w:rPr>
      </w:pPr>
    </w:p>
    <w:p w14:paraId="11E235FC" w14:textId="77777777" w:rsidR="009F08AB" w:rsidRPr="00416FDC" w:rsidRDefault="009F08AB" w:rsidP="009F08AB">
      <w:pPr>
        <w:jc w:val="right"/>
        <w:rPr>
          <w:rFonts w:ascii="Arial" w:eastAsia="MS Mincho" w:hAnsi="Arial" w:cs="Arial"/>
          <w:sz w:val="20"/>
          <w:lang w:val="en-US"/>
        </w:rPr>
      </w:pPr>
      <w:bookmarkStart w:id="1" w:name="_Hlk53412559"/>
      <w:r w:rsidRPr="00416FDC">
        <w:rPr>
          <w:rFonts w:ascii="Arial" w:eastAsia="MS Mincho" w:hAnsi="Arial" w:cs="Arial"/>
          <w:sz w:val="20"/>
          <w:lang w:val="en-US"/>
        </w:rPr>
        <w:t>© State of Queensland (State Library of Queensland) 2020</w:t>
      </w:r>
    </w:p>
    <w:p w14:paraId="2E3DBE51" w14:textId="77777777" w:rsidR="009F08AB" w:rsidRPr="00416FDC" w:rsidRDefault="009F08AB" w:rsidP="009F08AB">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11BB04FE" w14:textId="77777777" w:rsidR="009F08AB" w:rsidRPr="00416FDC" w:rsidRDefault="009F08AB" w:rsidP="009F08AB">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F22D4BF" wp14:editId="7648A097">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5B45AEC6" wp14:editId="1B4ECDC1">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366436B" w14:textId="13AE847D" w:rsidR="009B10CB" w:rsidRDefault="009F08AB" w:rsidP="009F08AB">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1" w:history="1">
        <w:r w:rsidRPr="00416FDC">
          <w:rPr>
            <w:rFonts w:ascii="Arial" w:eastAsia="MS Mincho" w:hAnsi="Arial" w:cs="Arial"/>
            <w:color w:val="0000FF"/>
            <w:sz w:val="20"/>
            <w:u w:val="single"/>
            <w:lang w:val="en-US"/>
          </w:rPr>
          <w:t>http://creativecommons.org/licenses/by/3.0/au</w:t>
        </w:r>
      </w:hyperlink>
    </w:p>
    <w:bookmarkEnd w:id="1"/>
    <w:p w14:paraId="291D5B52" w14:textId="77777777" w:rsidR="001E30F2" w:rsidRPr="009B10CB" w:rsidRDefault="001E30F2" w:rsidP="009F08AB">
      <w:pPr>
        <w:jc w:val="right"/>
        <w:rPr>
          <w:rFonts w:ascii="Arial" w:hAnsi="Arial"/>
        </w:rPr>
      </w:pPr>
    </w:p>
    <w:sectPr w:rsidR="001E30F2" w:rsidRPr="009B10CB" w:rsidSect="00722588">
      <w:footerReference w:type="default" r:id="rId22"/>
      <w:pgSz w:w="11906" w:h="16838" w:code="9"/>
      <w:pgMar w:top="426" w:right="851" w:bottom="851" w:left="851" w:header="113"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95E81" w14:textId="77777777" w:rsidR="00BB1A2F" w:rsidRDefault="00BB1A2F">
      <w:r>
        <w:separator/>
      </w:r>
    </w:p>
  </w:endnote>
  <w:endnote w:type="continuationSeparator" w:id="0">
    <w:p w14:paraId="2EFF46BB" w14:textId="77777777" w:rsidR="00BB1A2F" w:rsidRDefault="00BB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9F08AB" w:rsidRPr="00416FDC" w14:paraId="2DB2ED11" w14:textId="77777777" w:rsidTr="00EE3499">
      <w:trPr>
        <w:trHeight w:val="163"/>
        <w:jc w:val="center"/>
      </w:trPr>
      <w:tc>
        <w:tcPr>
          <w:tcW w:w="7995" w:type="dxa"/>
          <w:gridSpan w:val="4"/>
          <w:shd w:val="clear" w:color="auto" w:fill="auto"/>
        </w:tcPr>
        <w:p w14:paraId="7743CEF2" w14:textId="77777777" w:rsidR="009F08AB" w:rsidRPr="00416FDC" w:rsidRDefault="009F08AB" w:rsidP="009F08AB">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7F670189" w14:textId="77777777" w:rsidR="009F08AB" w:rsidRPr="00416FDC" w:rsidRDefault="009F08AB" w:rsidP="009F08AB">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9F08AB" w:rsidRPr="00416FDC" w14:paraId="7823F3CA" w14:textId="77777777" w:rsidTr="00EE3499">
      <w:trPr>
        <w:trHeight w:val="156"/>
        <w:jc w:val="center"/>
      </w:trPr>
      <w:tc>
        <w:tcPr>
          <w:tcW w:w="2648" w:type="dxa"/>
          <w:shd w:val="clear" w:color="auto" w:fill="C0C0C0"/>
          <w:vAlign w:val="center"/>
        </w:tcPr>
        <w:p w14:paraId="443D683D" w14:textId="77777777" w:rsidR="009F08AB" w:rsidRPr="00416FDC" w:rsidRDefault="009F08AB" w:rsidP="009F08AB">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02D4B572" w14:textId="77777777" w:rsidR="009F08AB" w:rsidRPr="00416FDC" w:rsidRDefault="009F08AB" w:rsidP="009F08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35417C41" w14:textId="77777777" w:rsidR="009F08AB" w:rsidRPr="00416FDC" w:rsidRDefault="009F08AB" w:rsidP="009F08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2C48990B" w14:textId="77777777" w:rsidR="009F08AB" w:rsidRPr="00416FDC" w:rsidRDefault="009F08AB" w:rsidP="009F08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9F08AB" w:rsidRPr="00416FDC" w14:paraId="60A77595" w14:textId="77777777" w:rsidTr="00EE3499">
      <w:trPr>
        <w:trHeight w:val="156"/>
        <w:jc w:val="center"/>
      </w:trPr>
      <w:tc>
        <w:tcPr>
          <w:tcW w:w="2648" w:type="dxa"/>
          <w:shd w:val="clear" w:color="auto" w:fill="FFFFFF"/>
          <w:vAlign w:val="center"/>
        </w:tcPr>
        <w:p w14:paraId="164C8073" w14:textId="77777777" w:rsidR="009F08AB" w:rsidRPr="00416FDC" w:rsidRDefault="009F08AB" w:rsidP="009F08AB">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0FE87D31" w14:textId="77777777" w:rsidR="009F08AB" w:rsidRPr="00416FDC" w:rsidRDefault="009F08AB" w:rsidP="009F08AB">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65178A3B" w14:textId="77777777" w:rsidR="009F08AB" w:rsidRPr="00416FDC" w:rsidRDefault="009F08AB" w:rsidP="009F08AB">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531ED392" w14:textId="77777777" w:rsidR="009F08AB" w:rsidRPr="00416FDC" w:rsidRDefault="009F08AB" w:rsidP="009F08AB">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1356C467" w14:textId="77777777" w:rsidR="009F08AB" w:rsidRPr="005B74F1" w:rsidRDefault="009F08AB" w:rsidP="009F08AB">
    <w:pPr>
      <w:pStyle w:val="Footer"/>
    </w:pPr>
  </w:p>
  <w:p w14:paraId="087F3190" w14:textId="77777777" w:rsidR="0040241D" w:rsidRPr="009F08AB" w:rsidRDefault="0040241D" w:rsidP="009F0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337BE" w14:textId="77777777" w:rsidR="00BB1A2F" w:rsidRDefault="00BB1A2F">
      <w:r>
        <w:separator/>
      </w:r>
    </w:p>
  </w:footnote>
  <w:footnote w:type="continuationSeparator" w:id="0">
    <w:p w14:paraId="094E082B" w14:textId="77777777" w:rsidR="00BB1A2F" w:rsidRDefault="00BB1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2AF0BCFE">
      <w:start w:val="1"/>
      <w:numFmt w:val="decimal"/>
      <w:lvlText w:val="%1."/>
      <w:lvlJc w:val="left"/>
      <w:pPr>
        <w:tabs>
          <w:tab w:val="num" w:pos="360"/>
        </w:tabs>
        <w:ind w:left="360" w:hanging="360"/>
      </w:p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31861"/>
    <w:rsid w:val="000368C7"/>
    <w:rsid w:val="000D5C6C"/>
    <w:rsid w:val="001E30F2"/>
    <w:rsid w:val="00210924"/>
    <w:rsid w:val="00236874"/>
    <w:rsid w:val="002B7735"/>
    <w:rsid w:val="002C7644"/>
    <w:rsid w:val="002F297D"/>
    <w:rsid w:val="0036298C"/>
    <w:rsid w:val="003D2C1E"/>
    <w:rsid w:val="003E3FB2"/>
    <w:rsid w:val="003E694A"/>
    <w:rsid w:val="0040241D"/>
    <w:rsid w:val="00432CEC"/>
    <w:rsid w:val="004B68B3"/>
    <w:rsid w:val="004D5F4F"/>
    <w:rsid w:val="004F12F1"/>
    <w:rsid w:val="00555459"/>
    <w:rsid w:val="005941F6"/>
    <w:rsid w:val="005A342C"/>
    <w:rsid w:val="005B434A"/>
    <w:rsid w:val="005C4346"/>
    <w:rsid w:val="0063137C"/>
    <w:rsid w:val="0065180D"/>
    <w:rsid w:val="006657AD"/>
    <w:rsid w:val="00666EA3"/>
    <w:rsid w:val="006A07E8"/>
    <w:rsid w:val="006A0D69"/>
    <w:rsid w:val="00712F18"/>
    <w:rsid w:val="00722588"/>
    <w:rsid w:val="00740C1B"/>
    <w:rsid w:val="007847C3"/>
    <w:rsid w:val="007960F6"/>
    <w:rsid w:val="007A5B67"/>
    <w:rsid w:val="007B531E"/>
    <w:rsid w:val="00816522"/>
    <w:rsid w:val="00871E69"/>
    <w:rsid w:val="008B445A"/>
    <w:rsid w:val="008C208B"/>
    <w:rsid w:val="00901C60"/>
    <w:rsid w:val="00910662"/>
    <w:rsid w:val="009346CC"/>
    <w:rsid w:val="009B10CB"/>
    <w:rsid w:val="009F08AB"/>
    <w:rsid w:val="00A02EF0"/>
    <w:rsid w:val="00A67EA2"/>
    <w:rsid w:val="00A77C63"/>
    <w:rsid w:val="00B71248"/>
    <w:rsid w:val="00B9730E"/>
    <w:rsid w:val="00BA05CA"/>
    <w:rsid w:val="00BB1A2F"/>
    <w:rsid w:val="00BD2016"/>
    <w:rsid w:val="00BD6164"/>
    <w:rsid w:val="00C11C56"/>
    <w:rsid w:val="00D3351A"/>
    <w:rsid w:val="00D340AE"/>
    <w:rsid w:val="00D93687"/>
    <w:rsid w:val="00DF1D84"/>
    <w:rsid w:val="00DF7B11"/>
    <w:rsid w:val="00E1342C"/>
    <w:rsid w:val="00ED113E"/>
    <w:rsid w:val="00F177EA"/>
    <w:rsid w:val="00F2654F"/>
    <w:rsid w:val="00FA1606"/>
    <w:rsid w:val="00FB1A0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F0A456"/>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paragraph" w:customStyle="1" w:styleId="p1">
    <w:name w:val="p1"/>
    <w:basedOn w:val="Normal"/>
    <w:rsid w:val="007960F6"/>
    <w:rPr>
      <w:rFonts w:ascii="Helvetica" w:hAnsi="Helvetica"/>
      <w:sz w:val="11"/>
      <w:szCs w:val="11"/>
      <w:lang w:val="en-GB" w:eastAsia="en-GB"/>
    </w:rPr>
  </w:style>
  <w:style w:type="character" w:customStyle="1" w:styleId="FooterChar">
    <w:name w:val="Footer Char"/>
    <w:basedOn w:val="DefaultParagraphFont"/>
    <w:link w:val="Footer"/>
    <w:rsid w:val="00E1342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704529">
      <w:bodyDiv w:val="1"/>
      <w:marLeft w:val="0"/>
      <w:marRight w:val="0"/>
      <w:marTop w:val="0"/>
      <w:marBottom w:val="0"/>
      <w:divBdr>
        <w:top w:val="none" w:sz="0" w:space="0" w:color="auto"/>
        <w:left w:val="none" w:sz="0" w:space="0" w:color="auto"/>
        <w:bottom w:val="none" w:sz="0" w:space="0" w:color="auto"/>
        <w:right w:val="none" w:sz="0" w:space="0" w:color="auto"/>
      </w:divBdr>
    </w:div>
    <w:div w:id="11386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creativecommons.org/licenses/by/3.0/au"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312D-7215-4898-9B89-D07094C11B64}">
  <ds:schemaRefs>
    <ds:schemaRef ds:uri="http://schemas.microsoft.com/sharepoint/v3/contenttype/forms"/>
  </ds:schemaRefs>
</ds:datastoreItem>
</file>

<file path=customXml/itemProps2.xml><?xml version="1.0" encoding="utf-8"?>
<ds:datastoreItem xmlns:ds="http://schemas.openxmlformats.org/officeDocument/2006/customXml" ds:itemID="{5FFBDCBB-632B-4D48-94C6-5460898DEFE5}">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14f5df-7614-43c1-ba8e-2daa6e537108"/>
    <ds:schemaRef ds:uri="http://www.w3.org/XML/1998/namespace"/>
    <ds:schemaRef ds:uri="http://purl.org/dc/dcmitype/"/>
  </ds:schemaRefs>
</ds:datastoreItem>
</file>

<file path=customXml/itemProps3.xml><?xml version="1.0" encoding="utf-8"?>
<ds:datastoreItem xmlns:ds="http://schemas.openxmlformats.org/officeDocument/2006/customXml" ds:itemID="{75AE46F6-59C8-49A1-AE12-24D4C92C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261B1-2585-43B3-A927-4C76E342C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479</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Safe operating procedure - Hot melt glue gun</vt:lpstr>
    </vt:vector>
  </TitlesOfParts>
  <Company>DETE</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Hot melt glue gun</dc:title>
  <dc:subject/>
  <dc:creator>COOPER, Philip;CLARK, Brian</dc:creator>
  <cp:keywords>DETE, Education Queensland</cp:keywords>
  <cp:lastModifiedBy>Andrei Maberley</cp:lastModifiedBy>
  <cp:revision>7</cp:revision>
  <cp:lastPrinted>2012-01-05T01:06:00Z</cp:lastPrinted>
  <dcterms:created xsi:type="dcterms:W3CDTF">2020-02-11T01:03:00Z</dcterms:created>
  <dcterms:modified xsi:type="dcterms:W3CDTF">2020-10-13T03:38:00Z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