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AA854" w14:textId="41367A8A" w:rsidR="006164D3" w:rsidRPr="006164D3" w:rsidRDefault="00FC7CD0" w:rsidP="006164D3">
      <w:pPr>
        <w:jc w:val="center"/>
        <w:rPr>
          <w:b/>
          <w:bCs/>
          <w:sz w:val="52"/>
          <w:szCs w:val="52"/>
        </w:rPr>
      </w:pPr>
      <w:bookmarkStart w:id="0" w:name="_GoBack"/>
      <w:r w:rsidRPr="00AF7DC9">
        <w:rPr>
          <w:b/>
          <w:bCs/>
          <w:noProof/>
        </w:rPr>
        <w:drawing>
          <wp:anchor distT="0" distB="0" distL="114300" distR="114300" simplePos="0" relativeHeight="251663360" behindDoc="0" locked="0" layoutInCell="1" allowOverlap="1" wp14:anchorId="6207D95F" wp14:editId="4BD01B56">
            <wp:simplePos x="0" y="0"/>
            <wp:positionH relativeFrom="column">
              <wp:posOffset>0</wp:posOffset>
            </wp:positionH>
            <wp:positionV relativeFrom="page">
              <wp:posOffset>507442</wp:posOffset>
            </wp:positionV>
            <wp:extent cx="1146175" cy="1242060"/>
            <wp:effectExtent l="0" t="0" r="0" b="0"/>
            <wp:wrapThrough wrapText="bothSides">
              <wp:wrapPolygon edited="0">
                <wp:start x="0" y="0"/>
                <wp:lineTo x="0" y="21202"/>
                <wp:lineTo x="21181" y="21202"/>
                <wp:lineTo x="2118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6175" cy="1242060"/>
                    </a:xfrm>
                    <a:prstGeom prst="rect">
                      <a:avLst/>
                    </a:prstGeom>
                    <a:noFill/>
                    <a:ln>
                      <a:noFill/>
                    </a:ln>
                  </pic:spPr>
                </pic:pic>
              </a:graphicData>
            </a:graphic>
          </wp:anchor>
        </w:drawing>
      </w:r>
      <w:bookmarkEnd w:id="0"/>
      <w:r w:rsidR="00193D09">
        <w:rPr>
          <w:b/>
          <w:bCs/>
          <w:sz w:val="52"/>
          <w:szCs w:val="52"/>
        </w:rPr>
        <w:t xml:space="preserve">Equipment </w:t>
      </w:r>
      <w:r w:rsidR="006164D3" w:rsidRPr="006164D3">
        <w:rPr>
          <w:b/>
          <w:bCs/>
          <w:sz w:val="52"/>
          <w:szCs w:val="52"/>
        </w:rPr>
        <w:t xml:space="preserve">Booking </w:t>
      </w:r>
      <w:r w:rsidR="00B47EC0">
        <w:rPr>
          <w:b/>
          <w:bCs/>
          <w:sz w:val="52"/>
          <w:szCs w:val="52"/>
        </w:rPr>
        <w:t>Policy</w:t>
      </w:r>
    </w:p>
    <w:p w14:paraId="22287369" w14:textId="77777777" w:rsidR="006164D3" w:rsidRDefault="006164D3" w:rsidP="006164D3"/>
    <w:p w14:paraId="39129260" w14:textId="21DEB5B1" w:rsidR="00987C43" w:rsidRDefault="00987C43">
      <w:pPr>
        <w:rPr>
          <w:sz w:val="40"/>
          <w:szCs w:val="40"/>
        </w:rPr>
      </w:pPr>
    </w:p>
    <w:p w14:paraId="18863AA7" w14:textId="7346CCA3" w:rsidR="006164D3" w:rsidRPr="00AB0793" w:rsidRDefault="00AB0793" w:rsidP="006164D3">
      <w:r w:rsidRPr="006164D3">
        <w:t>Th</w:t>
      </w:r>
      <w:r>
        <w:t>is bo</w:t>
      </w:r>
      <w:r w:rsidRPr="006164D3">
        <w:t xml:space="preserve">oking </w:t>
      </w:r>
      <w:r>
        <w:t xml:space="preserve">policy provides information on how State Library manages </w:t>
      </w:r>
      <w:r>
        <w:rPr>
          <w:szCs w:val="22"/>
        </w:rPr>
        <w:t>b</w:t>
      </w:r>
      <w:r w:rsidR="006164D3" w:rsidRPr="00AB0793">
        <w:rPr>
          <w:szCs w:val="22"/>
        </w:rPr>
        <w:t>ookings for</w:t>
      </w:r>
      <w:r w:rsidR="00311AAB" w:rsidRPr="00AB0793">
        <w:rPr>
          <w:szCs w:val="22"/>
        </w:rPr>
        <w:t xml:space="preserve"> </w:t>
      </w:r>
      <w:r w:rsidR="006164D3" w:rsidRPr="00AB0793">
        <w:rPr>
          <w:szCs w:val="22"/>
        </w:rPr>
        <w:t>computers, spaces, equipment and resources</w:t>
      </w:r>
      <w:r>
        <w:rPr>
          <w:szCs w:val="22"/>
        </w:rPr>
        <w:t>.</w:t>
      </w:r>
    </w:p>
    <w:p w14:paraId="7084E0F9" w14:textId="77777777" w:rsidR="006164D3" w:rsidRPr="006164D3" w:rsidRDefault="006164D3" w:rsidP="006164D3">
      <w:pPr>
        <w:rPr>
          <w:sz w:val="40"/>
          <w:szCs w:val="40"/>
        </w:rPr>
      </w:pPr>
    </w:p>
    <w:p w14:paraId="34B79529" w14:textId="77777777" w:rsidR="006164D3" w:rsidRPr="006164D3" w:rsidRDefault="006164D3" w:rsidP="006164D3">
      <w:pPr>
        <w:rPr>
          <w:sz w:val="36"/>
          <w:szCs w:val="36"/>
        </w:rPr>
      </w:pPr>
      <w:r w:rsidRPr="006164D3">
        <w:rPr>
          <w:b/>
          <w:bCs/>
          <w:sz w:val="36"/>
          <w:szCs w:val="36"/>
        </w:rPr>
        <w:t>Fabrication Lab</w:t>
      </w:r>
    </w:p>
    <w:p w14:paraId="01E22488" w14:textId="5EE3B13D" w:rsidR="006164D3" w:rsidRDefault="006164D3" w:rsidP="006164D3">
      <w:r w:rsidRPr="006164D3">
        <w:t>In order to book and use the resources in the Fabrication Lab</w:t>
      </w:r>
      <w:r w:rsidR="000C71B3">
        <w:t xml:space="preserve"> (Machine Shop and Clean Lab)</w:t>
      </w:r>
      <w:r w:rsidRPr="006164D3">
        <w:t>,</w:t>
      </w:r>
      <w:r w:rsidR="00193D09">
        <w:t xml:space="preserve"> </w:t>
      </w:r>
      <w:r w:rsidR="00283377">
        <w:t>members of the public</w:t>
      </w:r>
      <w:r w:rsidR="000C71B3">
        <w:t xml:space="preserve"> </w:t>
      </w:r>
      <w:r w:rsidRPr="006164D3">
        <w:t>must:</w:t>
      </w:r>
    </w:p>
    <w:p w14:paraId="5BA038B1" w14:textId="77777777" w:rsidR="007738C2" w:rsidRPr="006164D3" w:rsidRDefault="007738C2" w:rsidP="006164D3"/>
    <w:p w14:paraId="536ADE40" w14:textId="77777777" w:rsidR="007738C2" w:rsidRDefault="00F377EB" w:rsidP="00F377EB">
      <w:pPr>
        <w:numPr>
          <w:ilvl w:val="0"/>
          <w:numId w:val="18"/>
        </w:numPr>
      </w:pPr>
      <w:r>
        <w:t>Become a State Library member</w:t>
      </w:r>
    </w:p>
    <w:p w14:paraId="45DD2B18" w14:textId="77777777" w:rsidR="006164D3" w:rsidRPr="006164D3" w:rsidRDefault="006164D3" w:rsidP="00F377EB">
      <w:pPr>
        <w:numPr>
          <w:ilvl w:val="0"/>
          <w:numId w:val="18"/>
        </w:numPr>
      </w:pPr>
      <w:r w:rsidRPr="006164D3">
        <w:t>Attend the relevant induction</w:t>
      </w:r>
    </w:p>
    <w:p w14:paraId="50CB1C7F" w14:textId="63783F66" w:rsidR="006164D3" w:rsidRDefault="006164D3" w:rsidP="00F377EB">
      <w:pPr>
        <w:numPr>
          <w:ilvl w:val="0"/>
          <w:numId w:val="18"/>
        </w:numPr>
      </w:pPr>
      <w:r w:rsidRPr="006164D3">
        <w:t>Complete and sign all paperwork</w:t>
      </w:r>
    </w:p>
    <w:p w14:paraId="7EE7F8B4" w14:textId="7B9ECAF3" w:rsidR="00AB0793" w:rsidRPr="006164D3" w:rsidRDefault="00193D09" w:rsidP="00AB0793">
      <w:pPr>
        <w:numPr>
          <w:ilvl w:val="0"/>
          <w:numId w:val="18"/>
        </w:numPr>
      </w:pPr>
      <w:r w:rsidRPr="006164D3">
        <w:t xml:space="preserve">Agree to </w:t>
      </w:r>
      <w:r>
        <w:t>th</w:t>
      </w:r>
      <w:r w:rsidR="00AB0793">
        <w:t>e Fabrication Lab Terms of Use.</w:t>
      </w:r>
    </w:p>
    <w:p w14:paraId="17250838" w14:textId="77777777" w:rsidR="00193D09" w:rsidRDefault="00193D09" w:rsidP="00193D09">
      <w:pPr>
        <w:ind w:left="720"/>
      </w:pPr>
    </w:p>
    <w:p w14:paraId="7A154D2F" w14:textId="77777777" w:rsidR="007738C2" w:rsidRPr="006164D3" w:rsidRDefault="007738C2" w:rsidP="00B47EC0"/>
    <w:p w14:paraId="1E3F0900" w14:textId="0C0083C8" w:rsidR="006164D3" w:rsidRPr="006164D3" w:rsidRDefault="00193D09" w:rsidP="006164D3">
      <w:r>
        <w:rPr>
          <w:b/>
          <w:bCs/>
        </w:rPr>
        <w:t>State Library</w:t>
      </w:r>
      <w:r w:rsidR="006164D3" w:rsidRPr="006164D3">
        <w:rPr>
          <w:b/>
          <w:bCs/>
        </w:rPr>
        <w:t xml:space="preserve"> is committed </w:t>
      </w:r>
      <w:r w:rsidR="00346E64">
        <w:rPr>
          <w:b/>
          <w:bCs/>
        </w:rPr>
        <w:t xml:space="preserve">to the </w:t>
      </w:r>
      <w:r w:rsidR="006164D3" w:rsidRPr="006164D3">
        <w:rPr>
          <w:b/>
          <w:bCs/>
        </w:rPr>
        <w:t>health and safety of its communities</w:t>
      </w:r>
    </w:p>
    <w:p w14:paraId="73490177" w14:textId="77777777" w:rsidR="006164D3" w:rsidRPr="006164D3" w:rsidRDefault="006164D3" w:rsidP="007738C2">
      <w:pPr>
        <w:numPr>
          <w:ilvl w:val="0"/>
          <w:numId w:val="2"/>
        </w:numPr>
      </w:pPr>
      <w:r w:rsidRPr="006164D3">
        <w:t>Individuals are prohibited to use Fabrication Lab Equipment while under the influence of alcohol or any other substance.</w:t>
      </w:r>
    </w:p>
    <w:p w14:paraId="52CA2279" w14:textId="13F90E99" w:rsidR="006164D3" w:rsidRDefault="000C71B3" w:rsidP="007738C2">
      <w:pPr>
        <w:numPr>
          <w:ilvl w:val="0"/>
          <w:numId w:val="2"/>
        </w:numPr>
      </w:pPr>
      <w:r>
        <w:t>Flat and e</w:t>
      </w:r>
      <w:r w:rsidR="006164D3" w:rsidRPr="006164D3">
        <w:t xml:space="preserve">nclosed </w:t>
      </w:r>
      <w:r>
        <w:t>footwear</w:t>
      </w:r>
      <w:r w:rsidR="006164D3" w:rsidRPr="006164D3">
        <w:t xml:space="preserve"> must be worn in the Fabrication Lab at all times.</w:t>
      </w:r>
    </w:p>
    <w:p w14:paraId="338C6093" w14:textId="16F279EB" w:rsidR="000C71B3" w:rsidRPr="006164D3" w:rsidRDefault="000C71B3" w:rsidP="007738C2">
      <w:pPr>
        <w:numPr>
          <w:ilvl w:val="0"/>
          <w:numId w:val="2"/>
        </w:numPr>
      </w:pPr>
      <w:r>
        <w:t>Hearing and eye protection is required in the Machine Shop</w:t>
      </w:r>
    </w:p>
    <w:p w14:paraId="2F9959B2" w14:textId="77777777" w:rsidR="007738C2" w:rsidRPr="006164D3" w:rsidRDefault="007738C2" w:rsidP="007738C2">
      <w:pPr>
        <w:ind w:left="720"/>
      </w:pPr>
    </w:p>
    <w:p w14:paraId="2912BE0F" w14:textId="5AD8D99A" w:rsidR="006164D3" w:rsidRPr="006164D3" w:rsidRDefault="006164D3" w:rsidP="006164D3">
      <w:r w:rsidRPr="006164D3">
        <w:rPr>
          <w:b/>
          <w:bCs/>
        </w:rPr>
        <w:t xml:space="preserve">Age requirements to </w:t>
      </w:r>
      <w:r w:rsidR="00193D09">
        <w:rPr>
          <w:b/>
          <w:bCs/>
        </w:rPr>
        <w:t>book and</w:t>
      </w:r>
      <w:r w:rsidRPr="006164D3">
        <w:rPr>
          <w:b/>
          <w:bCs/>
        </w:rPr>
        <w:t xml:space="preserve"> use resources</w:t>
      </w:r>
    </w:p>
    <w:p w14:paraId="4F12085C" w14:textId="345D7174" w:rsidR="006164D3" w:rsidRPr="006164D3" w:rsidRDefault="006164D3" w:rsidP="007738C2">
      <w:pPr>
        <w:numPr>
          <w:ilvl w:val="0"/>
          <w:numId w:val="3"/>
        </w:numPr>
      </w:pPr>
      <w:r w:rsidRPr="006164D3">
        <w:t xml:space="preserve">18+ years: </w:t>
      </w:r>
      <w:proofErr w:type="spellStart"/>
      <w:r w:rsidRPr="006164D3">
        <w:t>may</w:t>
      </w:r>
      <w:proofErr w:type="spellEnd"/>
      <w:r w:rsidR="00193D09">
        <w:t xml:space="preserve"> </w:t>
      </w:r>
      <w:r w:rsidRPr="006164D3">
        <w:t>book and use equipment</w:t>
      </w:r>
    </w:p>
    <w:p w14:paraId="46342D6F" w14:textId="64486A7D" w:rsidR="007738C2" w:rsidRDefault="006164D3" w:rsidP="00703527">
      <w:pPr>
        <w:numPr>
          <w:ilvl w:val="0"/>
          <w:numId w:val="3"/>
        </w:numPr>
      </w:pPr>
      <w:r w:rsidRPr="006164D3">
        <w:t xml:space="preserve">16-17 years: </w:t>
      </w:r>
      <w:proofErr w:type="spellStart"/>
      <w:r w:rsidRPr="006164D3">
        <w:t>may</w:t>
      </w:r>
      <w:proofErr w:type="spellEnd"/>
      <w:r w:rsidRPr="006164D3">
        <w:t xml:space="preserve"> book and use equipment only with parent/guardian permission</w:t>
      </w:r>
      <w:r w:rsidR="00193D09">
        <w:t>.</w:t>
      </w:r>
    </w:p>
    <w:p w14:paraId="1702B9A8" w14:textId="3678DD93" w:rsidR="00193D09" w:rsidRDefault="00A80FBF" w:rsidP="008B122B">
      <w:pPr>
        <w:numPr>
          <w:ilvl w:val="0"/>
          <w:numId w:val="3"/>
        </w:numPr>
      </w:pPr>
      <w:r>
        <w:t>1</w:t>
      </w:r>
      <w:r w:rsidR="00193D09">
        <w:t>5 years and under: cannot book or use equipment.</w:t>
      </w:r>
    </w:p>
    <w:p w14:paraId="372B665C" w14:textId="77777777" w:rsidR="00193D09" w:rsidRDefault="00193D09" w:rsidP="00193D09">
      <w:pPr>
        <w:ind w:left="720"/>
      </w:pPr>
    </w:p>
    <w:p w14:paraId="771983A4" w14:textId="53FD5E9D" w:rsidR="007738C2" w:rsidRDefault="007738C2" w:rsidP="007738C2">
      <w:pPr>
        <w:ind w:left="720"/>
      </w:pPr>
    </w:p>
    <w:p w14:paraId="7E9880F3" w14:textId="77777777" w:rsidR="00864AC4" w:rsidRDefault="00864AC4" w:rsidP="00193D09">
      <w:r w:rsidRPr="00193D09">
        <w:rPr>
          <w:b/>
          <w:bCs/>
        </w:rPr>
        <w:t>Specific Needs</w:t>
      </w:r>
      <w:r w:rsidRPr="00193D09">
        <w:rPr>
          <w:b/>
          <w:bCs/>
        </w:rPr>
        <w:br/>
      </w:r>
      <w:r w:rsidRPr="006164D3">
        <w:t>If you have any specific needs in order to participate in this workshop please contact us at </w:t>
      </w:r>
      <w:hyperlink r:id="rId9" w:history="1">
        <w:r>
          <w:rPr>
            <w:rStyle w:val="Hyperlink"/>
          </w:rPr>
          <w:t>Applied</w:t>
        </w:r>
      </w:hyperlink>
      <w:r>
        <w:rPr>
          <w:rStyle w:val="Hyperlink"/>
        </w:rPr>
        <w:t>Creativity@slq.qld.gov.au</w:t>
      </w:r>
      <w:r w:rsidRPr="006164D3">
        <w:t>, and we will contact you to discuss your requirements further.</w:t>
      </w:r>
    </w:p>
    <w:p w14:paraId="3A237DA9" w14:textId="7B26ECB3" w:rsidR="00864AC4" w:rsidRDefault="00864AC4" w:rsidP="007738C2">
      <w:pPr>
        <w:ind w:left="720"/>
      </w:pPr>
    </w:p>
    <w:p w14:paraId="1F539A3F" w14:textId="6551293E" w:rsidR="003E606A" w:rsidRDefault="003E606A" w:rsidP="007738C2">
      <w:pPr>
        <w:ind w:left="720"/>
      </w:pPr>
    </w:p>
    <w:p w14:paraId="75A81EDD" w14:textId="4DB50157" w:rsidR="003E606A" w:rsidRDefault="003E606A" w:rsidP="007738C2">
      <w:pPr>
        <w:ind w:left="720"/>
      </w:pPr>
    </w:p>
    <w:p w14:paraId="31757219" w14:textId="77777777" w:rsidR="003E606A" w:rsidRPr="006164D3" w:rsidRDefault="003E606A" w:rsidP="007738C2">
      <w:pPr>
        <w:ind w:left="720"/>
      </w:pPr>
    </w:p>
    <w:p w14:paraId="28DC1042" w14:textId="4331DE54" w:rsidR="006164D3" w:rsidRPr="006164D3" w:rsidRDefault="006164D3" w:rsidP="006164D3">
      <w:r w:rsidRPr="006164D3">
        <w:rPr>
          <w:b/>
          <w:bCs/>
        </w:rPr>
        <w:t>Please Note: Repeated failure to follow safety procedures or the directions of the Fabrication Lab Supervisor/ Facilitators will lead to suspension of booking privileges.  </w:t>
      </w:r>
    </w:p>
    <w:p w14:paraId="1D687A30" w14:textId="77777777" w:rsidR="007738C2" w:rsidRPr="006164D3" w:rsidRDefault="006164D3" w:rsidP="006164D3">
      <w:r w:rsidRPr="006164D3">
        <w:t> </w:t>
      </w:r>
    </w:p>
    <w:p w14:paraId="4C243E7B" w14:textId="0B6ECF45" w:rsidR="00501B4A" w:rsidRDefault="00501B4A" w:rsidP="00501B4A">
      <w:pPr>
        <w:pStyle w:val="ListParagraph"/>
        <w:numPr>
          <w:ilvl w:val="0"/>
          <w:numId w:val="14"/>
        </w:numPr>
      </w:pPr>
      <w:r w:rsidRPr="007738C2">
        <w:rPr>
          <w:b/>
          <w:bCs/>
        </w:rPr>
        <w:t>Cancellations</w:t>
      </w:r>
      <w:r w:rsidRPr="006164D3">
        <w:br/>
      </w:r>
      <w:r w:rsidR="00245B1B">
        <w:t xml:space="preserve">Inducted </w:t>
      </w:r>
      <w:r w:rsidR="00311AAB">
        <w:t>member</w:t>
      </w:r>
      <w:r w:rsidR="00245B1B">
        <w:t>s</w:t>
      </w:r>
      <w:r>
        <w:t xml:space="preserve"> can manage their own bookings.</w:t>
      </w:r>
      <w:r w:rsidRPr="006164D3">
        <w:t xml:space="preserve"> </w:t>
      </w:r>
      <w:r w:rsidRPr="00501B4A">
        <w:t xml:space="preserve">Advanced notice will be required to cancel bookings, detailed below. </w:t>
      </w:r>
      <w:r w:rsidR="007C0903" w:rsidRPr="00501B4A">
        <w:t>Alternatively,</w:t>
      </w:r>
      <w:r w:rsidRPr="00501B4A">
        <w:t xml:space="preserve"> you can phone 07 </w:t>
      </w:r>
      <w:r w:rsidR="007F13E5">
        <w:t>3842 9449</w:t>
      </w:r>
      <w:r w:rsidRPr="00501B4A">
        <w:t xml:space="preserve"> or email </w:t>
      </w:r>
      <w:hyperlink r:id="rId10" w:history="1">
        <w:r w:rsidR="00987C43">
          <w:rPr>
            <w:rStyle w:val="Hyperlink"/>
          </w:rPr>
          <w:t>AppliedCreativity@slq.qld.gov</w:t>
        </w:r>
      </w:hyperlink>
      <w:r w:rsidRPr="00501B4A">
        <w:t>.</w:t>
      </w:r>
    </w:p>
    <w:p w14:paraId="257DD39F" w14:textId="77777777" w:rsidR="00501B4A" w:rsidRDefault="00501B4A" w:rsidP="00501B4A">
      <w:pPr>
        <w:pStyle w:val="ListParagraph"/>
      </w:pPr>
      <w:r>
        <w:t xml:space="preserve"> </w:t>
      </w:r>
    </w:p>
    <w:p w14:paraId="672C338E" w14:textId="2A91D7E5" w:rsidR="00501B4A" w:rsidRDefault="00501B4A" w:rsidP="00501B4A">
      <w:pPr>
        <w:pStyle w:val="ListParagraph"/>
        <w:numPr>
          <w:ilvl w:val="0"/>
          <w:numId w:val="14"/>
        </w:numPr>
      </w:pPr>
      <w:r w:rsidRPr="00501B4A">
        <w:rPr>
          <w:b/>
          <w:bCs/>
        </w:rPr>
        <w:t>Late Arrivals</w:t>
      </w:r>
      <w:r w:rsidRPr="006164D3">
        <w:br/>
      </w:r>
      <w:r w:rsidRPr="00501B4A">
        <w:t>If you are running late for a booked session please let us know in advance</w:t>
      </w:r>
      <w:r w:rsidR="007F13E5">
        <w:t xml:space="preserve"> </w:t>
      </w:r>
      <w:r w:rsidRPr="00501B4A">
        <w:t xml:space="preserve">by phoning 07 </w:t>
      </w:r>
      <w:r w:rsidR="007F13E5">
        <w:t>3842 9449</w:t>
      </w:r>
      <w:r w:rsidRPr="00501B4A">
        <w:t xml:space="preserve">. If we do not hear from you within 15 mins after the start time, your booking will be cancelled to allow others to use the equipment. Repeated “no shows” will lead to temporary suspension of booking privileges.  </w:t>
      </w:r>
    </w:p>
    <w:p w14:paraId="1103CF75" w14:textId="77777777" w:rsidR="00311AAB" w:rsidRDefault="00311AAB" w:rsidP="00501B4A">
      <w:pPr>
        <w:pStyle w:val="ListParagraph"/>
      </w:pPr>
    </w:p>
    <w:p w14:paraId="3BB24202" w14:textId="77777777" w:rsidR="00501B4A" w:rsidRPr="00193D09" w:rsidRDefault="00501B4A" w:rsidP="00501B4A">
      <w:pPr>
        <w:pStyle w:val="ListParagraph"/>
        <w:numPr>
          <w:ilvl w:val="0"/>
          <w:numId w:val="16"/>
        </w:numPr>
        <w:rPr>
          <w:b/>
        </w:rPr>
      </w:pPr>
      <w:r w:rsidRPr="00193D09">
        <w:rPr>
          <w:b/>
        </w:rPr>
        <w:t>Daily Flexibility</w:t>
      </w:r>
    </w:p>
    <w:p w14:paraId="409B0930" w14:textId="68EFB211" w:rsidR="00501B4A" w:rsidRDefault="00501B4A" w:rsidP="00501B4A">
      <w:pPr>
        <w:ind w:left="720"/>
      </w:pPr>
      <w:r w:rsidRPr="006164D3">
        <w:t>We restrict advance bookings to make sure everyone has opportunity to access the facilities. If resources are not in high demand, the Fabrication Lab Supervisor may extend bookings or make the resources available to other people, depending on the circumstances.</w:t>
      </w:r>
    </w:p>
    <w:p w14:paraId="16BC54B3" w14:textId="77777777" w:rsidR="00CA35A4" w:rsidRPr="00CA35A4" w:rsidRDefault="00CA35A4" w:rsidP="00CA35A4">
      <w:pPr>
        <w:pStyle w:val="ListParagraph"/>
        <w:rPr>
          <w:b/>
          <w:szCs w:val="22"/>
        </w:rPr>
      </w:pPr>
    </w:p>
    <w:p w14:paraId="520A1DD5" w14:textId="5A3A7798" w:rsidR="00CA35A4" w:rsidRPr="00CA35A4" w:rsidRDefault="00CA35A4" w:rsidP="00CA35A4">
      <w:pPr>
        <w:pStyle w:val="ListParagraph"/>
        <w:numPr>
          <w:ilvl w:val="0"/>
          <w:numId w:val="14"/>
        </w:numPr>
        <w:rPr>
          <w:b/>
          <w:szCs w:val="22"/>
        </w:rPr>
      </w:pPr>
      <w:r w:rsidRPr="00CA35A4">
        <w:rPr>
          <w:rFonts w:cs="Arial"/>
          <w:b/>
          <w:bCs/>
          <w:szCs w:val="22"/>
        </w:rPr>
        <w:t>Consumable</w:t>
      </w:r>
      <w:r w:rsidR="00311AAB">
        <w:rPr>
          <w:rFonts w:cs="Arial"/>
          <w:b/>
          <w:bCs/>
          <w:szCs w:val="22"/>
        </w:rPr>
        <w:t>s</w:t>
      </w:r>
    </w:p>
    <w:p w14:paraId="6927672B" w14:textId="40D13365" w:rsidR="00CA35A4" w:rsidRPr="00CA35A4" w:rsidRDefault="00CA35A4" w:rsidP="00CA35A4">
      <w:pPr>
        <w:pStyle w:val="ListParagraph"/>
        <w:rPr>
          <w:rFonts w:cs="Arial"/>
          <w:bCs/>
          <w:szCs w:val="22"/>
        </w:rPr>
      </w:pPr>
      <w:r w:rsidRPr="00CA35A4">
        <w:rPr>
          <w:rFonts w:cs="Arial"/>
          <w:bCs/>
          <w:szCs w:val="22"/>
        </w:rPr>
        <w:t xml:space="preserve">The Fabrication Lab has a limited </w:t>
      </w:r>
      <w:r w:rsidR="00A9641E" w:rsidRPr="00CA35A4">
        <w:rPr>
          <w:rFonts w:cs="Arial"/>
          <w:bCs/>
          <w:szCs w:val="22"/>
        </w:rPr>
        <w:t>number</w:t>
      </w:r>
      <w:r w:rsidRPr="00CA35A4">
        <w:rPr>
          <w:rFonts w:cs="Arial"/>
          <w:bCs/>
          <w:szCs w:val="22"/>
        </w:rPr>
        <w:t xml:space="preserve"> of consumables, such as 3D </w:t>
      </w:r>
      <w:commentRangeStart w:id="1"/>
      <w:r w:rsidRPr="00CA35A4">
        <w:rPr>
          <w:rFonts w:cs="Arial"/>
          <w:bCs/>
          <w:szCs w:val="22"/>
        </w:rPr>
        <w:t>printing</w:t>
      </w:r>
      <w:commentRangeEnd w:id="1"/>
      <w:r w:rsidR="00346E64">
        <w:rPr>
          <w:rStyle w:val="CommentReference"/>
        </w:rPr>
        <w:commentReference w:id="1"/>
      </w:r>
      <w:r w:rsidRPr="00CA35A4">
        <w:rPr>
          <w:rFonts w:cs="Arial"/>
          <w:bCs/>
          <w:szCs w:val="22"/>
        </w:rPr>
        <w:t xml:space="preserve"> plastic, available to buy for use in the Fabrication Lab. Check out our </w:t>
      </w:r>
      <w:hyperlink r:id="rId14" w:history="1">
        <w:r w:rsidRPr="008B1360">
          <w:rPr>
            <w:rStyle w:val="Hyperlink"/>
            <w:rFonts w:cs="Arial"/>
            <w:bCs/>
            <w:szCs w:val="22"/>
          </w:rPr>
          <w:t>pricelist</w:t>
        </w:r>
      </w:hyperlink>
      <w:r w:rsidRPr="00CA35A4">
        <w:rPr>
          <w:rFonts w:cs="Arial"/>
          <w:bCs/>
          <w:szCs w:val="22"/>
        </w:rPr>
        <w:t>.</w:t>
      </w:r>
    </w:p>
    <w:p w14:paraId="27ADC0F4" w14:textId="77777777" w:rsidR="00CA35A4" w:rsidRPr="00CA35A4" w:rsidRDefault="00CA35A4" w:rsidP="00CA35A4">
      <w:pPr>
        <w:pStyle w:val="ListParagraph"/>
      </w:pPr>
    </w:p>
    <w:p w14:paraId="4FD00C6F" w14:textId="754E96AB" w:rsidR="007738C2" w:rsidRPr="003E606A" w:rsidRDefault="006164D3" w:rsidP="007738C2">
      <w:pPr>
        <w:pStyle w:val="ListParagraph"/>
        <w:numPr>
          <w:ilvl w:val="0"/>
          <w:numId w:val="14"/>
        </w:numPr>
        <w:rPr>
          <w:szCs w:val="22"/>
        </w:rPr>
      </w:pPr>
      <w:r w:rsidRPr="00CA35A4">
        <w:rPr>
          <w:b/>
          <w:bCs/>
        </w:rPr>
        <w:t>Materials</w:t>
      </w:r>
      <w:r w:rsidRPr="006164D3">
        <w:br/>
      </w:r>
      <w:r w:rsidR="00311AAB">
        <w:t>Members</w:t>
      </w:r>
      <w:r w:rsidRPr="006164D3">
        <w:t xml:space="preserve"> may only use</w:t>
      </w:r>
      <w:r w:rsidR="00311AAB">
        <w:t xml:space="preserve"> approved</w:t>
      </w:r>
      <w:r w:rsidRPr="006164D3">
        <w:t xml:space="preserve"> materials (including filament). To use a new material, you must submit a request to the </w:t>
      </w:r>
      <w:r w:rsidR="00346E64">
        <w:t>Fabrication Lab Supervisor</w:t>
      </w:r>
      <w:r w:rsidRPr="006164D3">
        <w:t xml:space="preserve"> at least 14 days prior to your booking. Note that you may have to provide documentation regarding the source and attributes of the material and maybe asked to provide a sample of the material for testing. Please send your request to </w:t>
      </w:r>
      <w:hyperlink r:id="rId15" w:history="1">
        <w:r w:rsidR="00987C43" w:rsidRPr="00755A8A">
          <w:rPr>
            <w:rStyle w:val="Hyperlink"/>
            <w:rFonts w:cs="Arial"/>
            <w:szCs w:val="22"/>
          </w:rPr>
          <w:t>AppliedCreativity@slq.qld.gov.au</w:t>
        </w:r>
      </w:hyperlink>
      <w:r w:rsidR="007C74E8">
        <w:rPr>
          <w:rFonts w:cs="Arial"/>
          <w:szCs w:val="22"/>
        </w:rPr>
        <w:t>.</w:t>
      </w:r>
    </w:p>
    <w:p w14:paraId="62F71854" w14:textId="55A1A4E6" w:rsidR="003E606A" w:rsidRDefault="003E606A" w:rsidP="003E606A">
      <w:pPr>
        <w:rPr>
          <w:szCs w:val="22"/>
        </w:rPr>
      </w:pPr>
    </w:p>
    <w:p w14:paraId="0D21DC37" w14:textId="4733223F" w:rsidR="003E606A" w:rsidRDefault="003E606A" w:rsidP="003E606A">
      <w:pPr>
        <w:pStyle w:val="ListParagraph"/>
        <w:numPr>
          <w:ilvl w:val="0"/>
          <w:numId w:val="16"/>
        </w:numPr>
        <w:rPr>
          <w:szCs w:val="22"/>
        </w:rPr>
      </w:pPr>
      <w:r>
        <w:rPr>
          <w:b/>
          <w:bCs/>
        </w:rPr>
        <w:t>Equipment Usage</w:t>
      </w:r>
    </w:p>
    <w:p w14:paraId="43379A9C" w14:textId="77777777" w:rsidR="008C06CD" w:rsidRDefault="003E606A" w:rsidP="008C06CD">
      <w:pPr>
        <w:pStyle w:val="ListParagraph"/>
        <w:rPr>
          <w:szCs w:val="22"/>
        </w:rPr>
      </w:pPr>
      <w:r>
        <w:rPr>
          <w:szCs w:val="22"/>
        </w:rPr>
        <w:t xml:space="preserve">Equipment may only be operated by the person who has made the booking. </w:t>
      </w:r>
    </w:p>
    <w:p w14:paraId="7FBBF313" w14:textId="0F6B7A3F" w:rsidR="008C06CD" w:rsidRPr="006164D3" w:rsidRDefault="00394D08" w:rsidP="00735046">
      <w:pPr>
        <w:pStyle w:val="ListParagraph"/>
      </w:pPr>
      <w:r>
        <w:rPr>
          <w:noProof/>
        </w:rPr>
        <mc:AlternateContent>
          <mc:Choice Requires="wps">
            <w:drawing>
              <wp:anchor distT="45720" distB="45720" distL="114300" distR="114300" simplePos="0" relativeHeight="251659264" behindDoc="0" locked="0" layoutInCell="1" allowOverlap="1" wp14:anchorId="4514CE40" wp14:editId="64B01A17">
                <wp:simplePos x="0" y="0"/>
                <wp:positionH relativeFrom="column">
                  <wp:posOffset>492760</wp:posOffset>
                </wp:positionH>
                <wp:positionV relativeFrom="paragraph">
                  <wp:posOffset>344805</wp:posOffset>
                </wp:positionV>
                <wp:extent cx="5277485" cy="2873375"/>
                <wp:effectExtent l="0" t="0" r="18415" b="2222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7485" cy="2873375"/>
                        </a:xfrm>
                        <a:prstGeom prst="rect">
                          <a:avLst/>
                        </a:prstGeom>
                        <a:solidFill>
                          <a:srgbClr val="FFFFFF"/>
                        </a:solidFill>
                        <a:ln w="9525">
                          <a:solidFill>
                            <a:srgbClr val="000000"/>
                          </a:solidFill>
                          <a:miter lim="800000"/>
                          <a:headEnd/>
                          <a:tailEnd/>
                        </a:ln>
                      </wps:spPr>
                      <wps:txbx>
                        <w:txbxContent>
                          <w:p w14:paraId="4C5168C6" w14:textId="2ED2BFFD" w:rsidR="008C06CD" w:rsidRPr="00B92A7D" w:rsidRDefault="008C06CD" w:rsidP="00394D08">
                            <w:r w:rsidRPr="00394D08">
                              <w:rPr>
                                <w:b/>
                                <w:bCs/>
                              </w:rPr>
                              <w:t>Capacity &amp; Booking Limits</w:t>
                            </w:r>
                            <w:r>
                              <w:rPr>
                                <w:rStyle w:val="CommentReference"/>
                              </w:rPr>
                              <w:annotationRef/>
                            </w:r>
                            <w:r>
                              <w:rPr>
                                <w:rStyle w:val="CommentReference"/>
                              </w:rPr>
                              <w:annotationRef/>
                            </w:r>
                          </w:p>
                          <w:p w14:paraId="6A2D4812" w14:textId="77777777" w:rsidR="008C06CD" w:rsidRPr="006164D3" w:rsidRDefault="008C06CD" w:rsidP="008C06CD">
                            <w:pPr>
                              <w:numPr>
                                <w:ilvl w:val="0"/>
                                <w:numId w:val="15"/>
                              </w:numPr>
                            </w:pPr>
                            <w:proofErr w:type="spellStart"/>
                            <w:r>
                              <w:rPr>
                                <w:i/>
                                <w:iCs/>
                              </w:rPr>
                              <w:t>Prusa</w:t>
                            </w:r>
                            <w:proofErr w:type="spellEnd"/>
                            <w:r>
                              <w:rPr>
                                <w:i/>
                                <w:iCs/>
                              </w:rPr>
                              <w:t xml:space="preserve"> i3</w:t>
                            </w:r>
                            <w:r w:rsidRPr="006164D3">
                              <w:rPr>
                                <w:i/>
                                <w:iCs/>
                              </w:rPr>
                              <w:t xml:space="preserve"> 3D Printer: </w:t>
                            </w:r>
                            <w:r w:rsidRPr="006164D3">
                              <w:t xml:space="preserve">1 person/printer. Maximum of one machine up to 6 hours per day during </w:t>
                            </w:r>
                            <w:r>
                              <w:t>Community</w:t>
                            </w:r>
                            <w:r w:rsidRPr="006164D3">
                              <w:t xml:space="preserve"> Lab, and two bookings per week. Job must be observed by the participant and complete by the end of the session.</w:t>
                            </w:r>
                            <w:r>
                              <w:t xml:space="preserve"> 50 hours per calendar year.</w:t>
                            </w:r>
                          </w:p>
                          <w:p w14:paraId="6632DA11" w14:textId="77777777" w:rsidR="008C06CD" w:rsidRPr="006164D3" w:rsidRDefault="008C06CD" w:rsidP="008C06CD">
                            <w:pPr>
                              <w:numPr>
                                <w:ilvl w:val="0"/>
                                <w:numId w:val="15"/>
                              </w:numPr>
                            </w:pPr>
                            <w:r w:rsidRPr="006164D3">
                              <w:rPr>
                                <w:i/>
                                <w:iCs/>
                              </w:rPr>
                              <w:t>Laser Cutter: </w:t>
                            </w:r>
                            <w:r w:rsidRPr="006164D3">
                              <w:t xml:space="preserve">1 person at a time. Maximum of 2 hours per day during </w:t>
                            </w:r>
                            <w:r>
                              <w:t xml:space="preserve">Community </w:t>
                            </w:r>
                            <w:r w:rsidRPr="006164D3">
                              <w:t>Lab, and 1 booking per week.</w:t>
                            </w:r>
                            <w:r>
                              <w:t xml:space="preserve"> 50 hours per calendar year.</w:t>
                            </w:r>
                          </w:p>
                          <w:p w14:paraId="47E49DDC" w14:textId="77777777" w:rsidR="008C06CD" w:rsidRPr="006164D3" w:rsidRDefault="008C06CD" w:rsidP="008C06CD">
                            <w:pPr>
                              <w:numPr>
                                <w:ilvl w:val="0"/>
                                <w:numId w:val="15"/>
                              </w:numPr>
                            </w:pPr>
                            <w:r w:rsidRPr="006164D3">
                              <w:rPr>
                                <w:i/>
                                <w:iCs/>
                              </w:rPr>
                              <w:t>Sewing Machine: </w:t>
                            </w:r>
                            <w:r w:rsidRPr="006164D3">
                              <w:t xml:space="preserve">1 person/machine. Maximum of one machine for up to 6 hours per day during </w:t>
                            </w:r>
                            <w:r>
                              <w:t>Community</w:t>
                            </w:r>
                            <w:r w:rsidRPr="006164D3">
                              <w:t xml:space="preserve"> Lab, no limit per week.</w:t>
                            </w:r>
                          </w:p>
                          <w:p w14:paraId="2888D90A" w14:textId="77777777" w:rsidR="008C06CD" w:rsidRPr="006164D3" w:rsidRDefault="008C06CD" w:rsidP="008C06CD">
                            <w:pPr>
                              <w:numPr>
                                <w:ilvl w:val="0"/>
                                <w:numId w:val="15"/>
                              </w:numPr>
                            </w:pPr>
                            <w:r>
                              <w:rPr>
                                <w:i/>
                                <w:iCs/>
                              </w:rPr>
                              <w:t>Electronics Stations</w:t>
                            </w:r>
                            <w:r w:rsidRPr="006164D3">
                              <w:rPr>
                                <w:i/>
                                <w:iCs/>
                              </w:rPr>
                              <w:t>: </w:t>
                            </w:r>
                            <w:r w:rsidRPr="006164D3">
                              <w:t xml:space="preserve">1 person per </w:t>
                            </w:r>
                            <w:r>
                              <w:t>station</w:t>
                            </w:r>
                            <w:r w:rsidRPr="006164D3">
                              <w:t xml:space="preserve">. Maximum of one </w:t>
                            </w:r>
                            <w:r>
                              <w:t>station</w:t>
                            </w:r>
                            <w:r w:rsidRPr="006164D3">
                              <w:t xml:space="preserve"> up to </w:t>
                            </w:r>
                            <w:r>
                              <w:t>6</w:t>
                            </w:r>
                            <w:r w:rsidRPr="006164D3">
                              <w:t xml:space="preserve"> hours per day during </w:t>
                            </w:r>
                            <w:r>
                              <w:t>Community</w:t>
                            </w:r>
                            <w:r w:rsidRPr="006164D3">
                              <w:t xml:space="preserve"> Lab, no limit per week</w:t>
                            </w:r>
                          </w:p>
                          <w:p w14:paraId="24FB1F7D" w14:textId="77777777" w:rsidR="008C06CD" w:rsidRDefault="008C06CD" w:rsidP="008C06CD">
                            <w:pPr>
                              <w:numPr>
                                <w:ilvl w:val="0"/>
                                <w:numId w:val="15"/>
                              </w:numPr>
                            </w:pPr>
                            <w:r w:rsidRPr="006164D3">
                              <w:rPr>
                                <w:i/>
                                <w:iCs/>
                              </w:rPr>
                              <w:t>Multicam CNC Router: </w:t>
                            </w:r>
                            <w:r w:rsidRPr="006164D3">
                              <w:t xml:space="preserve">1 person at a time. Maximum of 2 hours per day during </w:t>
                            </w:r>
                            <w:r>
                              <w:t>Community</w:t>
                            </w:r>
                            <w:r w:rsidRPr="006164D3">
                              <w:t xml:space="preserve"> Lab, and 1 booking per week.</w:t>
                            </w:r>
                            <w:r>
                              <w:t xml:space="preserve"> 50 hours per calendar year.</w:t>
                            </w:r>
                          </w:p>
                          <w:p w14:paraId="4A996DF4" w14:textId="07120AFB" w:rsidR="008C06CD" w:rsidRDefault="008C06CD"/>
                          <w:p w14:paraId="5A3BF0EF" w14:textId="40F411F4" w:rsidR="00394D08" w:rsidRPr="00394D08" w:rsidRDefault="00394D08">
                            <w:pPr>
                              <w:rPr>
                                <w:b/>
                                <w:bCs/>
                                <w:i/>
                                <w:iCs/>
                              </w:rPr>
                            </w:pPr>
                            <w:r>
                              <w:rPr>
                                <w:b/>
                                <w:bCs/>
                                <w:i/>
                                <w:iCs/>
                              </w:rPr>
                              <w:t>These limits will be updated periodically according State Library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14CE40" id="_x0000_t202" coordsize="21600,21600" o:spt="202" path="m,l,21600r21600,l21600,xe">
                <v:stroke joinstyle="miter"/>
                <v:path gradientshapeok="t" o:connecttype="rect"/>
              </v:shapetype>
              <v:shape id="Text Box 2" o:spid="_x0000_s1026" type="#_x0000_t202" style="position:absolute;left:0;text-align:left;margin-left:38.8pt;margin-top:27.15pt;width:415.55pt;height:22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">
                <v:textbox>
                  <w:txbxContent>
                    <w:p w14:paraId="4C5168C6" w14:textId="2ED2BFFD" w:rsidR="008C06CD" w:rsidRPr="00B92A7D" w:rsidRDefault="008C06CD" w:rsidP="00394D08">
                      <w:r w:rsidRPr="00394D08">
                        <w:rPr>
                          <w:b/>
                          <w:bCs/>
                        </w:rPr>
                        <w:t>Capacity &amp; Booking Limits</w:t>
                      </w:r>
                      <w:r>
                        <w:rPr>
                          <w:rStyle w:val="CommentReference"/>
                        </w:rPr>
                        <w:annotationRef/>
                      </w:r>
                      <w:r>
                        <w:rPr>
                          <w:rStyle w:val="CommentReference"/>
                        </w:rPr>
                        <w:annotationRef/>
                      </w:r>
                    </w:p>
                    <w:p w14:paraId="6A2D4812" w14:textId="77777777" w:rsidR="008C06CD" w:rsidRPr="006164D3" w:rsidRDefault="008C06CD" w:rsidP="008C06CD">
                      <w:pPr>
                        <w:numPr>
                          <w:ilvl w:val="0"/>
                          <w:numId w:val="15"/>
                        </w:numPr>
                      </w:pPr>
                      <w:proofErr w:type="spellStart"/>
                      <w:r>
                        <w:rPr>
                          <w:i/>
                          <w:iCs/>
                        </w:rPr>
                        <w:t>Prusa</w:t>
                      </w:r>
                      <w:proofErr w:type="spellEnd"/>
                      <w:r>
                        <w:rPr>
                          <w:i/>
                          <w:iCs/>
                        </w:rPr>
                        <w:t xml:space="preserve"> i3</w:t>
                      </w:r>
                      <w:r w:rsidRPr="006164D3">
                        <w:rPr>
                          <w:i/>
                          <w:iCs/>
                        </w:rPr>
                        <w:t xml:space="preserve"> 3D Printer: </w:t>
                      </w:r>
                      <w:r w:rsidRPr="006164D3">
                        <w:t xml:space="preserve">1 person/printer. Maximum of one machine up to 6 hours per day during </w:t>
                      </w:r>
                      <w:r>
                        <w:t>Community</w:t>
                      </w:r>
                      <w:r w:rsidRPr="006164D3">
                        <w:t xml:space="preserve"> Lab, and two bookings per week. Job must be observed by the participant and complete by the end of the session.</w:t>
                      </w:r>
                      <w:r>
                        <w:t xml:space="preserve"> 50 hours per calendar year.</w:t>
                      </w:r>
                    </w:p>
                    <w:p w14:paraId="6632DA11" w14:textId="77777777" w:rsidR="008C06CD" w:rsidRPr="006164D3" w:rsidRDefault="008C06CD" w:rsidP="008C06CD">
                      <w:pPr>
                        <w:numPr>
                          <w:ilvl w:val="0"/>
                          <w:numId w:val="15"/>
                        </w:numPr>
                      </w:pPr>
                      <w:r w:rsidRPr="006164D3">
                        <w:rPr>
                          <w:i/>
                          <w:iCs/>
                        </w:rPr>
                        <w:t>Laser Cutter: </w:t>
                      </w:r>
                      <w:r w:rsidRPr="006164D3">
                        <w:t xml:space="preserve">1 person at a time. Maximum of 2 hours per day during </w:t>
                      </w:r>
                      <w:r>
                        <w:t xml:space="preserve">Community </w:t>
                      </w:r>
                      <w:r w:rsidRPr="006164D3">
                        <w:t>Lab, and 1 booking per week.</w:t>
                      </w:r>
                      <w:r>
                        <w:t xml:space="preserve"> 50 hours per calendar year.</w:t>
                      </w:r>
                    </w:p>
                    <w:p w14:paraId="47E49DDC" w14:textId="77777777" w:rsidR="008C06CD" w:rsidRPr="006164D3" w:rsidRDefault="008C06CD" w:rsidP="008C06CD">
                      <w:pPr>
                        <w:numPr>
                          <w:ilvl w:val="0"/>
                          <w:numId w:val="15"/>
                        </w:numPr>
                      </w:pPr>
                      <w:r w:rsidRPr="006164D3">
                        <w:rPr>
                          <w:i/>
                          <w:iCs/>
                        </w:rPr>
                        <w:t>Sewing Machine: </w:t>
                      </w:r>
                      <w:r w:rsidRPr="006164D3">
                        <w:t xml:space="preserve">1 person/machine. Maximum of one machine for up to 6 hours per day during </w:t>
                      </w:r>
                      <w:r>
                        <w:t>Community</w:t>
                      </w:r>
                      <w:r w:rsidRPr="006164D3">
                        <w:t xml:space="preserve"> Lab, no limit per week.</w:t>
                      </w:r>
                    </w:p>
                    <w:p w14:paraId="2888D90A" w14:textId="77777777" w:rsidR="008C06CD" w:rsidRPr="006164D3" w:rsidRDefault="008C06CD" w:rsidP="008C06CD">
                      <w:pPr>
                        <w:numPr>
                          <w:ilvl w:val="0"/>
                          <w:numId w:val="15"/>
                        </w:numPr>
                      </w:pPr>
                      <w:r>
                        <w:rPr>
                          <w:i/>
                          <w:iCs/>
                        </w:rPr>
                        <w:t>Electronics Stations</w:t>
                      </w:r>
                      <w:r w:rsidRPr="006164D3">
                        <w:rPr>
                          <w:i/>
                          <w:iCs/>
                        </w:rPr>
                        <w:t>: </w:t>
                      </w:r>
                      <w:r w:rsidRPr="006164D3">
                        <w:t xml:space="preserve">1 person per </w:t>
                      </w:r>
                      <w:r>
                        <w:t>station</w:t>
                      </w:r>
                      <w:r w:rsidRPr="006164D3">
                        <w:t xml:space="preserve">. Maximum of one </w:t>
                      </w:r>
                      <w:r>
                        <w:t>station</w:t>
                      </w:r>
                      <w:r w:rsidRPr="006164D3">
                        <w:t xml:space="preserve"> up to </w:t>
                      </w:r>
                      <w:r>
                        <w:t>6</w:t>
                      </w:r>
                      <w:r w:rsidRPr="006164D3">
                        <w:t xml:space="preserve"> hours per day during </w:t>
                      </w:r>
                      <w:r>
                        <w:t>Community</w:t>
                      </w:r>
                      <w:r w:rsidRPr="006164D3">
                        <w:t xml:space="preserve"> Lab, no limit per week</w:t>
                      </w:r>
                    </w:p>
                    <w:p w14:paraId="24FB1F7D" w14:textId="77777777" w:rsidR="008C06CD" w:rsidRDefault="008C06CD" w:rsidP="008C06CD">
                      <w:pPr>
                        <w:numPr>
                          <w:ilvl w:val="0"/>
                          <w:numId w:val="15"/>
                        </w:numPr>
                      </w:pPr>
                      <w:proofErr w:type="spellStart"/>
                      <w:r w:rsidRPr="006164D3">
                        <w:rPr>
                          <w:i/>
                          <w:iCs/>
                        </w:rPr>
                        <w:t>Multicam</w:t>
                      </w:r>
                      <w:proofErr w:type="spellEnd"/>
                      <w:r w:rsidRPr="006164D3">
                        <w:rPr>
                          <w:i/>
                          <w:iCs/>
                        </w:rPr>
                        <w:t xml:space="preserve"> CNC Router: </w:t>
                      </w:r>
                      <w:r w:rsidRPr="006164D3">
                        <w:t xml:space="preserve">1 person at a time. Maximum of 2 hours per day during </w:t>
                      </w:r>
                      <w:r>
                        <w:t>Community</w:t>
                      </w:r>
                      <w:r w:rsidRPr="006164D3">
                        <w:t xml:space="preserve"> Lab, and 1 booking per week.</w:t>
                      </w:r>
                      <w:r>
                        <w:t xml:space="preserve"> 50 hours per calendar year.</w:t>
                      </w:r>
                    </w:p>
                    <w:p w14:paraId="4A996DF4" w14:textId="07120AFB" w:rsidR="008C06CD" w:rsidRDefault="008C06CD"/>
                    <w:p w14:paraId="5A3BF0EF" w14:textId="40F411F4" w:rsidR="00394D08" w:rsidRPr="00394D08" w:rsidRDefault="00394D08">
                      <w:pPr>
                        <w:rPr>
                          <w:b/>
                          <w:bCs/>
                          <w:i/>
                          <w:iCs/>
                        </w:rPr>
                      </w:pPr>
                      <w:r>
                        <w:rPr>
                          <w:b/>
                          <w:bCs/>
                          <w:i/>
                          <w:iCs/>
                        </w:rPr>
                        <w:t>These limits will be updated periodically according State Library policy.</w:t>
                      </w:r>
                    </w:p>
                  </w:txbxContent>
                </v:textbox>
                <w10:wrap type="topAndBottom"/>
              </v:shape>
            </w:pict>
          </mc:Fallback>
        </mc:AlternateContent>
      </w:r>
      <w:r w:rsidR="003E606A">
        <w:t>Booking cannot be transferred to another us</w:t>
      </w:r>
      <w:r w:rsidR="006417BE">
        <w:t>er.</w:t>
      </w:r>
    </w:p>
    <w:p w14:paraId="6FF11A75" w14:textId="68692F9D" w:rsidR="007738C2" w:rsidRDefault="007738C2" w:rsidP="007738C2">
      <w:pPr>
        <w:pStyle w:val="ListParagraph"/>
        <w:numPr>
          <w:ilvl w:val="0"/>
          <w:numId w:val="16"/>
        </w:numPr>
        <w:rPr>
          <w:b/>
        </w:rPr>
      </w:pPr>
      <w:r w:rsidRPr="008C06CD">
        <w:rPr>
          <w:b/>
        </w:rPr>
        <w:t>Extended access</w:t>
      </w:r>
      <w:r w:rsidR="006164D3" w:rsidRPr="008C06CD">
        <w:rPr>
          <w:b/>
        </w:rPr>
        <w:t> </w:t>
      </w:r>
    </w:p>
    <w:p w14:paraId="265482DD" w14:textId="77777777" w:rsidR="008C06CD" w:rsidRPr="008C06CD" w:rsidRDefault="008C06CD" w:rsidP="008C06CD">
      <w:pPr>
        <w:pStyle w:val="ListParagraph"/>
        <w:rPr>
          <w:b/>
        </w:rPr>
      </w:pPr>
    </w:p>
    <w:p w14:paraId="0F90F05F" w14:textId="320E6C5A" w:rsidR="00A9641E" w:rsidRPr="00B02F1E" w:rsidRDefault="006164D3" w:rsidP="003E606A">
      <w:pPr>
        <w:pStyle w:val="ListParagraph"/>
        <w:rPr>
          <w:szCs w:val="22"/>
        </w:rPr>
      </w:pPr>
      <w:r w:rsidRPr="006164D3">
        <w:t xml:space="preserve">If you have a large project and require extended access to any of our resources, you can request special access </w:t>
      </w:r>
      <w:r w:rsidR="00A9641E">
        <w:t>from the Applied Creativity team</w:t>
      </w:r>
      <w:r w:rsidRPr="006164D3">
        <w:t xml:space="preserve">. Please send an email to </w:t>
      </w:r>
      <w:hyperlink r:id="rId16" w:history="1">
        <w:r w:rsidR="007C74E8" w:rsidRPr="00755A8A">
          <w:rPr>
            <w:rStyle w:val="Hyperlink"/>
            <w:rFonts w:cs="Arial"/>
            <w:szCs w:val="22"/>
          </w:rPr>
          <w:t>AppliedCreativity@slq.qld.gov.au</w:t>
        </w:r>
      </w:hyperlink>
      <w:r w:rsidR="007C74E8">
        <w:rPr>
          <w:rFonts w:cs="Arial"/>
          <w:szCs w:val="22"/>
        </w:rPr>
        <w:t>.</w:t>
      </w:r>
    </w:p>
    <w:p w14:paraId="46621559" w14:textId="6932AF74" w:rsidR="006164D3" w:rsidRDefault="006164D3" w:rsidP="007738C2">
      <w:pPr>
        <w:ind w:left="720"/>
      </w:pPr>
    </w:p>
    <w:p w14:paraId="3BD9D0F2" w14:textId="77777777" w:rsidR="007738C2" w:rsidRPr="006164D3" w:rsidRDefault="007738C2" w:rsidP="007738C2">
      <w:pPr>
        <w:ind w:left="720"/>
      </w:pPr>
    </w:p>
    <w:p w14:paraId="2E31B70C" w14:textId="77777777" w:rsidR="007738C2" w:rsidRPr="006164D3" w:rsidRDefault="007738C2" w:rsidP="007738C2">
      <w:pPr>
        <w:ind w:left="720"/>
      </w:pPr>
    </w:p>
    <w:p w14:paraId="444806C0" w14:textId="77777777" w:rsidR="007738C2" w:rsidRDefault="007738C2" w:rsidP="006164D3">
      <w:pPr>
        <w:rPr>
          <w:b/>
          <w:bCs/>
          <w:sz w:val="36"/>
          <w:szCs w:val="36"/>
        </w:rPr>
      </w:pPr>
    </w:p>
    <w:p w14:paraId="69686FB8" w14:textId="505F5E4E" w:rsidR="006164D3" w:rsidRDefault="006164D3" w:rsidP="006164D3">
      <w:pPr>
        <w:rPr>
          <w:b/>
          <w:bCs/>
          <w:sz w:val="36"/>
          <w:szCs w:val="36"/>
        </w:rPr>
      </w:pPr>
      <w:r w:rsidRPr="006164D3">
        <w:rPr>
          <w:b/>
          <w:bCs/>
          <w:sz w:val="36"/>
          <w:szCs w:val="36"/>
        </w:rPr>
        <w:t>Digital Media Lab</w:t>
      </w:r>
      <w:r w:rsidR="00492B71">
        <w:rPr>
          <w:b/>
          <w:bCs/>
          <w:sz w:val="36"/>
          <w:szCs w:val="36"/>
        </w:rPr>
        <w:t xml:space="preserve"> (Production Computers)</w:t>
      </w:r>
    </w:p>
    <w:p w14:paraId="6692C96C" w14:textId="77777777" w:rsidR="007738C2" w:rsidRPr="006164D3" w:rsidRDefault="007738C2" w:rsidP="006164D3">
      <w:pPr>
        <w:rPr>
          <w:sz w:val="36"/>
          <w:szCs w:val="36"/>
        </w:rPr>
      </w:pPr>
    </w:p>
    <w:p w14:paraId="28461D6F" w14:textId="4289EB8C" w:rsidR="006164D3" w:rsidRPr="00B80D24" w:rsidRDefault="00B80D24" w:rsidP="006164D3">
      <w:r w:rsidRPr="00B80D24">
        <w:t xml:space="preserve">The </w:t>
      </w:r>
      <w:r>
        <w:t>D</w:t>
      </w:r>
      <w:r w:rsidRPr="00B80D24">
        <w:t xml:space="preserve">igital </w:t>
      </w:r>
      <w:r>
        <w:t>M</w:t>
      </w:r>
      <w:r w:rsidRPr="00B80D24">
        <w:t xml:space="preserve">edia </w:t>
      </w:r>
      <w:r>
        <w:t>L</w:t>
      </w:r>
      <w:r w:rsidRPr="00B80D24">
        <w:t>ab has two specialist computers</w:t>
      </w:r>
      <w:r>
        <w:t>;</w:t>
      </w:r>
      <w:r w:rsidRPr="00B80D24">
        <w:t xml:space="preserve"> the production mac and</w:t>
      </w:r>
      <w:r w:rsidR="00311AAB">
        <w:t xml:space="preserve"> production</w:t>
      </w:r>
      <w:r w:rsidRPr="00B80D24">
        <w:t xml:space="preserve"> pc. </w:t>
      </w:r>
      <w:r w:rsidR="006164D3" w:rsidRPr="00B80D24">
        <w:t xml:space="preserve">In order to book </w:t>
      </w:r>
      <w:r w:rsidR="00CA35A4" w:rsidRPr="00B80D24">
        <w:t>a production computer</w:t>
      </w:r>
      <w:r w:rsidR="006164D3" w:rsidRPr="00B80D24">
        <w:t xml:space="preserve"> in the Digital Media Lab</w:t>
      </w:r>
      <w:r>
        <w:t xml:space="preserve">, </w:t>
      </w:r>
      <w:r w:rsidR="00311AAB">
        <w:t>member</w:t>
      </w:r>
      <w:r w:rsidR="006164D3" w:rsidRPr="00B80D24">
        <w:t>s must:</w:t>
      </w:r>
    </w:p>
    <w:p w14:paraId="24E40610" w14:textId="77777777" w:rsidR="00F377EB" w:rsidRPr="00B80D24" w:rsidRDefault="00F377EB" w:rsidP="006164D3"/>
    <w:p w14:paraId="5AC96C60" w14:textId="6535C616" w:rsidR="006164D3" w:rsidRPr="00B80D24" w:rsidRDefault="006164D3" w:rsidP="00F377EB">
      <w:pPr>
        <w:pStyle w:val="ListParagraph"/>
        <w:numPr>
          <w:ilvl w:val="0"/>
          <w:numId w:val="19"/>
        </w:numPr>
      </w:pPr>
      <w:r w:rsidRPr="00B80D24">
        <w:t xml:space="preserve">Agree to </w:t>
      </w:r>
      <w:r w:rsidR="00311AAB">
        <w:t>the</w:t>
      </w:r>
      <w:r w:rsidRPr="00B80D24">
        <w:t xml:space="preserve"> Terms and Conditions</w:t>
      </w:r>
    </w:p>
    <w:p w14:paraId="7C4F9389" w14:textId="77777777" w:rsidR="00F377EB" w:rsidRPr="00B80D24" w:rsidRDefault="00F377EB" w:rsidP="00F377EB">
      <w:pPr>
        <w:pStyle w:val="ListParagraph"/>
        <w:numPr>
          <w:ilvl w:val="0"/>
          <w:numId w:val="19"/>
        </w:numPr>
      </w:pPr>
      <w:r w:rsidRPr="00B80D24">
        <w:t>Become a State Library member</w:t>
      </w:r>
    </w:p>
    <w:p w14:paraId="13DBE7DB" w14:textId="77777777" w:rsidR="006164D3" w:rsidRPr="00B80D24" w:rsidRDefault="006164D3" w:rsidP="00F377EB">
      <w:pPr>
        <w:pStyle w:val="ListParagraph"/>
        <w:numPr>
          <w:ilvl w:val="0"/>
          <w:numId w:val="19"/>
        </w:numPr>
      </w:pPr>
      <w:r w:rsidRPr="00B80D24">
        <w:t>Complete the registration form with a verified project</w:t>
      </w:r>
    </w:p>
    <w:p w14:paraId="0996B7C5" w14:textId="77777777" w:rsidR="00F377EB" w:rsidRPr="00B92A7D" w:rsidRDefault="00F377EB" w:rsidP="0018715E">
      <w:pPr>
        <w:ind w:left="720"/>
        <w:rPr>
          <w:highlight w:val="yellow"/>
        </w:rPr>
      </w:pPr>
    </w:p>
    <w:p w14:paraId="11FE6AAC" w14:textId="2BC6D8A5" w:rsidR="006164D3" w:rsidRPr="00B80D24" w:rsidRDefault="006164D3" w:rsidP="00B92A7D">
      <w:r w:rsidRPr="00492B71">
        <w:rPr>
          <w:b/>
          <w:bCs/>
        </w:rPr>
        <w:t>Appropriate use guidelines</w:t>
      </w:r>
      <w:r w:rsidRPr="00B80D24">
        <w:br/>
      </w:r>
      <w:r w:rsidR="00311AAB">
        <w:t>Member</w:t>
      </w:r>
      <w:r w:rsidRPr="00B80D24">
        <w:t xml:space="preserve">s of the </w:t>
      </w:r>
      <w:r w:rsidR="00B80D24" w:rsidRPr="00B80D24">
        <w:t>production computers</w:t>
      </w:r>
      <w:r w:rsidRPr="00B80D24">
        <w:t xml:space="preserve"> must tak</w:t>
      </w:r>
      <w:r w:rsidR="009E45D5" w:rsidRPr="00B80D24">
        <w:t>e</w:t>
      </w:r>
      <w:r w:rsidRPr="00B80D24">
        <w:t xml:space="preserve"> full advantage of the specialist software available </w:t>
      </w:r>
      <w:r w:rsidR="00B80D24" w:rsidRPr="00B80D24">
        <w:t>on the machine</w:t>
      </w:r>
      <w:r w:rsidRPr="00B80D24">
        <w:t>.</w:t>
      </w:r>
      <w:r w:rsidR="009E45D5" w:rsidRPr="00B80D24">
        <w:t xml:space="preserve"> </w:t>
      </w:r>
      <w:r w:rsidRPr="00B80D24">
        <w:t>Use of the</w:t>
      </w:r>
      <w:r w:rsidR="00B80D24" w:rsidRPr="00B80D24">
        <w:t>se computers</w:t>
      </w:r>
      <w:r w:rsidRPr="00B80D24">
        <w:t xml:space="preserve"> must fall within the standards set by State Library policies.</w:t>
      </w:r>
      <w:r w:rsidR="009E45D5" w:rsidRPr="00B80D24">
        <w:t xml:space="preserve"> </w:t>
      </w:r>
      <w:r w:rsidRPr="00B80D24">
        <w:t xml:space="preserve">Appropriate use of the space is determined by </w:t>
      </w:r>
      <w:r w:rsidR="00311AAB">
        <w:t>State Library staff</w:t>
      </w:r>
      <w:r w:rsidRPr="00B80D24">
        <w:t xml:space="preserve"> in consideration of individual </w:t>
      </w:r>
      <w:r w:rsidR="00311AAB">
        <w:t>member</w:t>
      </w:r>
      <w:r w:rsidRPr="00B80D24">
        <w:t>s’ needs.</w:t>
      </w:r>
      <w:r w:rsidR="009E45D5" w:rsidRPr="00B80D24">
        <w:t xml:space="preserve"> </w:t>
      </w:r>
      <w:commentRangeStart w:id="2"/>
      <w:r w:rsidRPr="00B80D24">
        <w:t xml:space="preserve">If you are found to be using the </w:t>
      </w:r>
      <w:r w:rsidR="00B80D24" w:rsidRPr="00B80D24">
        <w:t>production computers</w:t>
      </w:r>
      <w:r w:rsidRPr="00B80D24">
        <w:t xml:space="preserve"> outside of these guidelines, your booking, and future bookings, may not be honoured.</w:t>
      </w:r>
      <w:commentRangeEnd w:id="2"/>
      <w:r w:rsidR="009E45D5" w:rsidRPr="00B80D24">
        <w:rPr>
          <w:rStyle w:val="CommentReference"/>
        </w:rPr>
        <w:commentReference w:id="2"/>
      </w:r>
    </w:p>
    <w:p w14:paraId="684F0D57" w14:textId="77777777" w:rsidR="0018715E" w:rsidRPr="00B92A7D" w:rsidRDefault="0018715E" w:rsidP="0018715E">
      <w:pPr>
        <w:pStyle w:val="ListParagraph"/>
        <w:rPr>
          <w:highlight w:val="yellow"/>
        </w:rPr>
      </w:pPr>
    </w:p>
    <w:p w14:paraId="23C14495" w14:textId="77777777" w:rsidR="00492B71" w:rsidRDefault="006164D3" w:rsidP="00492B71">
      <w:pPr>
        <w:rPr>
          <w:b/>
          <w:bCs/>
        </w:rPr>
      </w:pPr>
      <w:r w:rsidRPr="00492B71">
        <w:rPr>
          <w:b/>
          <w:bCs/>
        </w:rPr>
        <w:t>Age requirements</w:t>
      </w:r>
    </w:p>
    <w:p w14:paraId="544DDD8E" w14:textId="77777777" w:rsidR="00492B71" w:rsidRDefault="006164D3" w:rsidP="00492B71">
      <w:pPr>
        <w:pStyle w:val="ListParagraph"/>
        <w:numPr>
          <w:ilvl w:val="0"/>
          <w:numId w:val="31"/>
        </w:numPr>
      </w:pPr>
      <w:r w:rsidRPr="00B80D24">
        <w:t>16+ years: no restrictions</w:t>
      </w:r>
    </w:p>
    <w:p w14:paraId="5AFF292B" w14:textId="5F3B2861" w:rsidR="00492B71" w:rsidRDefault="006164D3" w:rsidP="00492B71">
      <w:pPr>
        <w:pStyle w:val="ListParagraph"/>
        <w:numPr>
          <w:ilvl w:val="0"/>
          <w:numId w:val="31"/>
        </w:numPr>
      </w:pPr>
      <w:r w:rsidRPr="00B80D24">
        <w:t>12-15 years: </w:t>
      </w:r>
      <w:r w:rsidR="00FA0D25">
        <w:t>may use</w:t>
      </w:r>
      <w:r w:rsidR="0012439C">
        <w:t xml:space="preserve"> </w:t>
      </w:r>
      <w:r w:rsidRPr="00B80D24">
        <w:t>Digital Media Lab unsupervised</w:t>
      </w:r>
      <w:r w:rsidR="00FA0D25">
        <w:t xml:space="preserve"> after becoming a member</w:t>
      </w:r>
    </w:p>
    <w:p w14:paraId="3BBFC009" w14:textId="1E968B4D" w:rsidR="006164D3" w:rsidRPr="00B80D24" w:rsidRDefault="006164D3" w:rsidP="00492B71">
      <w:pPr>
        <w:pStyle w:val="ListParagraph"/>
        <w:numPr>
          <w:ilvl w:val="0"/>
          <w:numId w:val="31"/>
        </w:numPr>
      </w:pPr>
      <w:r w:rsidRPr="00B80D24">
        <w:t xml:space="preserve">11 and under: </w:t>
      </w:r>
      <w:proofErr w:type="gramStart"/>
      <w:r w:rsidRPr="00B80D24">
        <w:t>must be supervised by a</w:t>
      </w:r>
      <w:r w:rsidR="00497C80">
        <w:t xml:space="preserve"> parent/guardian</w:t>
      </w:r>
      <w:r w:rsidRPr="00B80D24">
        <w:t xml:space="preserve"> at all times</w:t>
      </w:r>
      <w:proofErr w:type="gramEnd"/>
      <w:r w:rsidR="00394D08">
        <w:t>.</w:t>
      </w:r>
    </w:p>
    <w:p w14:paraId="4636F5A8" w14:textId="77777777" w:rsidR="0018715E" w:rsidRPr="00B92A7D" w:rsidRDefault="0018715E" w:rsidP="0018715E">
      <w:pPr>
        <w:pStyle w:val="ListParagraph"/>
        <w:rPr>
          <w:highlight w:val="yellow"/>
        </w:rPr>
      </w:pPr>
    </w:p>
    <w:p w14:paraId="1BB32A25" w14:textId="5F2F31E9" w:rsidR="00CA35A4" w:rsidRDefault="006164D3" w:rsidP="00492B71">
      <w:r w:rsidRPr="00492B71">
        <w:rPr>
          <w:b/>
          <w:bCs/>
        </w:rPr>
        <w:t>Cancellations</w:t>
      </w:r>
      <w:r w:rsidRPr="00492B71">
        <w:br/>
      </w:r>
      <w:r w:rsidR="00311AAB">
        <w:t xml:space="preserve">Members </w:t>
      </w:r>
      <w:r w:rsidR="00CA35A4" w:rsidRPr="00492B71">
        <w:t xml:space="preserve">can manage their own bookings. Advanced notice will be required to cancel bookings, detailed below. </w:t>
      </w:r>
      <w:r w:rsidR="009E45D5" w:rsidRPr="00492B71">
        <w:t>Alternatively,</w:t>
      </w:r>
      <w:r w:rsidR="00CA35A4" w:rsidRPr="00492B71">
        <w:t xml:space="preserve"> you can phone 07 </w:t>
      </w:r>
      <w:r w:rsidR="007F13E5">
        <w:t>3842 9449</w:t>
      </w:r>
      <w:r w:rsidR="00CA35A4" w:rsidRPr="00492B71">
        <w:t xml:space="preserve"> or email</w:t>
      </w:r>
      <w:r w:rsidR="00492B71" w:rsidRPr="00492B71">
        <w:t xml:space="preserve"> </w:t>
      </w:r>
      <w:hyperlink r:id="rId17" w:history="1">
        <w:r w:rsidR="00A80FBF">
          <w:rPr>
            <w:rStyle w:val="Hyperlink"/>
          </w:rPr>
          <w:t>AppliedCreativity@slq.qld.gov.au</w:t>
        </w:r>
      </w:hyperlink>
      <w:r w:rsidR="00492B71" w:rsidRPr="00492B71">
        <w:t>.</w:t>
      </w:r>
    </w:p>
    <w:p w14:paraId="67F92A9E" w14:textId="77777777" w:rsidR="00492B71" w:rsidRPr="00B92A7D" w:rsidRDefault="00492B71" w:rsidP="00492B71">
      <w:pPr>
        <w:rPr>
          <w:highlight w:val="yellow"/>
        </w:rPr>
      </w:pPr>
    </w:p>
    <w:p w14:paraId="4364820B" w14:textId="35D487D2" w:rsidR="006164D3" w:rsidRPr="00492B71" w:rsidRDefault="006164D3" w:rsidP="00492B71">
      <w:r w:rsidRPr="00492B71">
        <w:rPr>
          <w:b/>
          <w:bCs/>
        </w:rPr>
        <w:t>Late Arrivals</w:t>
      </w:r>
      <w:r w:rsidRPr="00492B71">
        <w:br/>
        <w:t xml:space="preserve">If you are running late for a booked session please let us know in advance, by phoning </w:t>
      </w:r>
      <w:r w:rsidR="002272DC" w:rsidRPr="00492B71">
        <w:rPr>
          <w:rFonts w:cs="Arial"/>
          <w:szCs w:val="22"/>
        </w:rPr>
        <w:t xml:space="preserve">07 </w:t>
      </w:r>
      <w:r w:rsidR="007F13E5">
        <w:rPr>
          <w:rFonts w:cs="Arial"/>
          <w:szCs w:val="22"/>
        </w:rPr>
        <w:t>3842 9449</w:t>
      </w:r>
      <w:r w:rsidR="002272DC" w:rsidRPr="00492B71">
        <w:rPr>
          <w:rFonts w:cs="Arial"/>
          <w:sz w:val="18"/>
          <w:szCs w:val="18"/>
        </w:rPr>
        <w:t xml:space="preserve"> </w:t>
      </w:r>
      <w:r w:rsidRPr="00492B71">
        <w:t xml:space="preserve">or email </w:t>
      </w:r>
      <w:hyperlink r:id="rId18" w:history="1">
        <w:r w:rsidR="00492B71" w:rsidRPr="00492B71">
          <w:rPr>
            <w:rStyle w:val="Hyperlink"/>
            <w:rFonts w:cs="Arial"/>
            <w:szCs w:val="22"/>
          </w:rPr>
          <w:t>AppliedCreativity@slq.qld.gov.au</w:t>
        </w:r>
      </w:hyperlink>
      <w:r w:rsidR="002272DC" w:rsidRPr="00492B71">
        <w:rPr>
          <w:rFonts w:cs="Arial"/>
          <w:szCs w:val="22"/>
        </w:rPr>
        <w:t xml:space="preserve">. </w:t>
      </w:r>
      <w:r w:rsidRPr="00492B71">
        <w:t>If we do not hear from you within 15 mins after the start time, your booking may be cancelled to allow others to use the facility.</w:t>
      </w:r>
      <w:r w:rsidR="002272DC" w:rsidRPr="00492B71">
        <w:t xml:space="preserve"> Repeated “no shows” will lead to temporary suspension of booking privileges.</w:t>
      </w:r>
    </w:p>
    <w:p w14:paraId="01DDA71B" w14:textId="77777777" w:rsidR="0018715E" w:rsidRPr="006164D3" w:rsidRDefault="0018715E" w:rsidP="0018715E">
      <w:pPr>
        <w:pStyle w:val="ListParagraph"/>
      </w:pPr>
    </w:p>
    <w:p w14:paraId="2F6078BF" w14:textId="77777777" w:rsidR="0018715E" w:rsidRDefault="0018715E" w:rsidP="0018715E">
      <w:pPr>
        <w:pStyle w:val="ListParagraph"/>
      </w:pPr>
    </w:p>
    <w:p w14:paraId="23050B3C" w14:textId="77777777" w:rsidR="0018715E" w:rsidRDefault="0018715E" w:rsidP="0018715E">
      <w:pPr>
        <w:pStyle w:val="ListParagraph"/>
      </w:pPr>
    </w:p>
    <w:p w14:paraId="138CD118" w14:textId="1221F5E1" w:rsidR="0018715E" w:rsidRDefault="0018715E" w:rsidP="0018715E">
      <w:pPr>
        <w:pStyle w:val="ListParagraph"/>
      </w:pPr>
    </w:p>
    <w:p w14:paraId="3BE26CF7" w14:textId="787B0A5B" w:rsidR="00735046" w:rsidRDefault="00735046" w:rsidP="0018715E">
      <w:pPr>
        <w:pStyle w:val="ListParagraph"/>
      </w:pPr>
    </w:p>
    <w:p w14:paraId="234941F7" w14:textId="4C7472C7" w:rsidR="00735046" w:rsidRDefault="00735046" w:rsidP="0018715E">
      <w:pPr>
        <w:pStyle w:val="ListParagraph"/>
      </w:pPr>
    </w:p>
    <w:p w14:paraId="2A64122A" w14:textId="34B8DD34" w:rsidR="00735046" w:rsidRDefault="00735046" w:rsidP="0018715E">
      <w:pPr>
        <w:pStyle w:val="ListParagraph"/>
      </w:pPr>
    </w:p>
    <w:p w14:paraId="330AE51D" w14:textId="44045F7A" w:rsidR="00AB0793" w:rsidRDefault="00AB0793" w:rsidP="0018715E">
      <w:pPr>
        <w:pStyle w:val="ListParagraph"/>
      </w:pPr>
    </w:p>
    <w:p w14:paraId="76CFB245" w14:textId="77777777" w:rsidR="00AB0793" w:rsidRDefault="00AB0793" w:rsidP="0018715E">
      <w:pPr>
        <w:pStyle w:val="ListParagraph"/>
      </w:pPr>
    </w:p>
    <w:p w14:paraId="6BB1CFB7" w14:textId="77777777" w:rsidR="0012439C" w:rsidRDefault="0012439C" w:rsidP="0018715E">
      <w:pPr>
        <w:pStyle w:val="ListParagraph"/>
      </w:pPr>
    </w:p>
    <w:p w14:paraId="351D069B" w14:textId="348D579F" w:rsidR="006164D3" w:rsidRDefault="006164D3" w:rsidP="006164D3">
      <w:pPr>
        <w:rPr>
          <w:b/>
          <w:bCs/>
          <w:sz w:val="36"/>
          <w:szCs w:val="36"/>
        </w:rPr>
      </w:pPr>
      <w:r w:rsidRPr="006164D3">
        <w:rPr>
          <w:b/>
          <w:bCs/>
          <w:sz w:val="36"/>
          <w:szCs w:val="36"/>
        </w:rPr>
        <w:t>Recording Studio</w:t>
      </w:r>
    </w:p>
    <w:p w14:paraId="359337CF" w14:textId="77777777" w:rsidR="005D512D" w:rsidRPr="006164D3" w:rsidRDefault="005D512D" w:rsidP="006164D3">
      <w:pPr>
        <w:rPr>
          <w:sz w:val="36"/>
          <w:szCs w:val="36"/>
        </w:rPr>
      </w:pPr>
    </w:p>
    <w:p w14:paraId="6BD0CF52" w14:textId="39511F8F" w:rsidR="006164D3" w:rsidRDefault="006164D3" w:rsidP="006164D3">
      <w:r w:rsidRPr="006164D3">
        <w:t>In order to book the Recording Studio,</w:t>
      </w:r>
      <w:r w:rsidR="00311AAB">
        <w:t xml:space="preserve"> members </w:t>
      </w:r>
      <w:r w:rsidRPr="006164D3">
        <w:t>must:</w:t>
      </w:r>
    </w:p>
    <w:p w14:paraId="44AE75CC" w14:textId="77777777" w:rsidR="005D512D" w:rsidRPr="006164D3" w:rsidRDefault="005D512D" w:rsidP="006164D3"/>
    <w:p w14:paraId="73E9FA6F" w14:textId="52C212BC" w:rsidR="006164D3" w:rsidRPr="006164D3" w:rsidRDefault="006164D3" w:rsidP="005D512D">
      <w:pPr>
        <w:numPr>
          <w:ilvl w:val="0"/>
          <w:numId w:val="24"/>
        </w:numPr>
      </w:pPr>
      <w:r w:rsidRPr="006164D3">
        <w:t xml:space="preserve">Agree to </w:t>
      </w:r>
      <w:r w:rsidR="0012439C">
        <w:t xml:space="preserve">the </w:t>
      </w:r>
      <w:r w:rsidRPr="006164D3">
        <w:t>Terms and Conditions</w:t>
      </w:r>
    </w:p>
    <w:p w14:paraId="723960AB" w14:textId="77777777" w:rsidR="005D512D" w:rsidRDefault="005D512D" w:rsidP="005D512D">
      <w:pPr>
        <w:pStyle w:val="ListParagraph"/>
        <w:numPr>
          <w:ilvl w:val="0"/>
          <w:numId w:val="24"/>
        </w:numPr>
      </w:pPr>
      <w:r>
        <w:t>Become a State Library member</w:t>
      </w:r>
    </w:p>
    <w:p w14:paraId="1E3E7323" w14:textId="77777777" w:rsidR="006164D3" w:rsidRDefault="006164D3" w:rsidP="005D512D">
      <w:pPr>
        <w:numPr>
          <w:ilvl w:val="0"/>
          <w:numId w:val="24"/>
        </w:numPr>
      </w:pPr>
      <w:r w:rsidRPr="006164D3">
        <w:t>Complete an induction</w:t>
      </w:r>
    </w:p>
    <w:p w14:paraId="5CD3D8A9" w14:textId="77777777" w:rsidR="003267FD" w:rsidRDefault="003267FD" w:rsidP="003267FD">
      <w:pPr>
        <w:pStyle w:val="ListParagraph"/>
        <w:numPr>
          <w:ilvl w:val="0"/>
          <w:numId w:val="24"/>
        </w:numPr>
        <w:shd w:val="clear" w:color="auto" w:fill="FFFFFF"/>
        <w:spacing w:before="100" w:beforeAutospacing="1" w:after="100" w:afterAutospacing="1"/>
        <w:contextualSpacing w:val="0"/>
        <w:rPr>
          <w:rFonts w:ascii="Helvetica" w:hAnsi="Helvetica"/>
          <w:color w:val="333333"/>
          <w:sz w:val="24"/>
          <w:lang w:eastAsia="en-AU"/>
        </w:rPr>
      </w:pPr>
      <w:r>
        <w:rPr>
          <w:rFonts w:ascii="Helvetica" w:hAnsi="Helvetica"/>
          <w:color w:val="333333"/>
          <w:sz w:val="24"/>
          <w:lang w:eastAsia="en-AU"/>
        </w:rPr>
        <w:t>Complete and sign all paperwork</w:t>
      </w:r>
    </w:p>
    <w:p w14:paraId="462BA828" w14:textId="77777777" w:rsidR="005D512D" w:rsidRPr="006164D3" w:rsidRDefault="005D512D" w:rsidP="005D512D">
      <w:pPr>
        <w:ind w:left="720"/>
      </w:pPr>
    </w:p>
    <w:p w14:paraId="3E106D0E" w14:textId="0D55A479" w:rsidR="00492B71" w:rsidRDefault="006164D3" w:rsidP="00492B71">
      <w:r w:rsidRPr="00492B71">
        <w:rPr>
          <w:b/>
          <w:bCs/>
        </w:rPr>
        <w:lastRenderedPageBreak/>
        <w:t>Age requirements</w:t>
      </w:r>
      <w:r w:rsidR="0012439C">
        <w:rPr>
          <w:b/>
          <w:bCs/>
        </w:rPr>
        <w:t xml:space="preserve"> for entry</w:t>
      </w:r>
    </w:p>
    <w:p w14:paraId="05F95232" w14:textId="77777777" w:rsidR="00492B71" w:rsidRDefault="006164D3" w:rsidP="00492B71">
      <w:pPr>
        <w:pStyle w:val="ListParagraph"/>
        <w:numPr>
          <w:ilvl w:val="0"/>
          <w:numId w:val="30"/>
        </w:numPr>
      </w:pPr>
      <w:r w:rsidRPr="006164D3">
        <w:t>16+ years: no restrictions</w:t>
      </w:r>
    </w:p>
    <w:p w14:paraId="253BC9EF" w14:textId="77777777" w:rsidR="00A80FBF" w:rsidRPr="00B80D24" w:rsidRDefault="00A80FBF" w:rsidP="00A80FBF">
      <w:pPr>
        <w:pStyle w:val="ListParagraph"/>
        <w:numPr>
          <w:ilvl w:val="0"/>
          <w:numId w:val="31"/>
        </w:numPr>
      </w:pPr>
      <w:r>
        <w:t xml:space="preserve">15 years and under: </w:t>
      </w:r>
      <w:proofErr w:type="gramStart"/>
      <w:r w:rsidRPr="00B80D24">
        <w:t>must be supervised by a</w:t>
      </w:r>
      <w:r>
        <w:t xml:space="preserve"> parent/guardian</w:t>
      </w:r>
      <w:r w:rsidRPr="00B80D24">
        <w:t xml:space="preserve"> at all times</w:t>
      </w:r>
      <w:proofErr w:type="gramEnd"/>
      <w:r>
        <w:t>.</w:t>
      </w:r>
    </w:p>
    <w:p w14:paraId="13DEDB6E" w14:textId="158833E6" w:rsidR="006164D3" w:rsidRDefault="006164D3" w:rsidP="00A80FBF"/>
    <w:p w14:paraId="6794B6B8" w14:textId="77777777" w:rsidR="005D512D" w:rsidRPr="006164D3" w:rsidRDefault="005D512D" w:rsidP="005D512D">
      <w:pPr>
        <w:pStyle w:val="ListParagraph"/>
      </w:pPr>
    </w:p>
    <w:p w14:paraId="4F328DAE" w14:textId="4B99D90E" w:rsidR="003267FD" w:rsidRDefault="006164D3" w:rsidP="00492B71">
      <w:r w:rsidRPr="00492B71">
        <w:rPr>
          <w:b/>
          <w:bCs/>
        </w:rPr>
        <w:t>Cancellations</w:t>
      </w:r>
      <w:r w:rsidRPr="006164D3">
        <w:br/>
      </w:r>
      <w:r w:rsidR="00311AAB">
        <w:t>Member</w:t>
      </w:r>
      <w:r w:rsidR="003267FD" w:rsidRPr="003267FD">
        <w:t xml:space="preserve">s can cancel their bookings up to 24 hours prior. If within 24 hours of your booking, you are required to phone 07 </w:t>
      </w:r>
      <w:r w:rsidR="007F13E5">
        <w:t>3842 9449</w:t>
      </w:r>
      <w:r w:rsidR="003267FD" w:rsidRPr="003267FD">
        <w:t xml:space="preserve"> or email </w:t>
      </w:r>
      <w:hyperlink r:id="rId19" w:history="1">
        <w:r w:rsidR="00A80FBF">
          <w:rPr>
            <w:rStyle w:val="Hyperlink"/>
          </w:rPr>
          <w:t>AppliedCreativity@slq.qld.gov.au</w:t>
        </w:r>
      </w:hyperlink>
      <w:r w:rsidR="003267FD" w:rsidRPr="003267FD">
        <w:t xml:space="preserve"> to advise of your cancellation.</w:t>
      </w:r>
    </w:p>
    <w:p w14:paraId="61722812" w14:textId="77777777" w:rsidR="005D512D" w:rsidRDefault="005D512D" w:rsidP="005D512D">
      <w:pPr>
        <w:pStyle w:val="ListParagraph"/>
      </w:pPr>
    </w:p>
    <w:p w14:paraId="73782EE6" w14:textId="77777777" w:rsidR="003267FD" w:rsidRPr="00492B71" w:rsidRDefault="003267FD" w:rsidP="00492B71">
      <w:pPr>
        <w:shd w:val="clear" w:color="auto" w:fill="FFFFFF"/>
        <w:rPr>
          <w:rFonts w:ascii="Helvetica" w:hAnsi="Helvetica"/>
          <w:b/>
          <w:bCs/>
          <w:color w:val="333333"/>
          <w:szCs w:val="22"/>
          <w:lang w:eastAsia="en-AU"/>
        </w:rPr>
      </w:pPr>
      <w:r w:rsidRPr="00492B71">
        <w:rPr>
          <w:rFonts w:ascii="Helvetica" w:hAnsi="Helvetica"/>
          <w:b/>
          <w:bCs/>
          <w:color w:val="333333"/>
          <w:szCs w:val="22"/>
          <w:lang w:eastAsia="en-AU"/>
        </w:rPr>
        <w:t>No Shows</w:t>
      </w:r>
    </w:p>
    <w:p w14:paraId="64AC3120" w14:textId="77777777" w:rsidR="003267FD" w:rsidRPr="00492B71" w:rsidRDefault="003267FD" w:rsidP="00492B71">
      <w:pPr>
        <w:shd w:val="clear" w:color="auto" w:fill="FFFFFF"/>
        <w:rPr>
          <w:rFonts w:ascii="Helvetica" w:hAnsi="Helvetica"/>
          <w:color w:val="333333"/>
          <w:szCs w:val="22"/>
          <w:lang w:eastAsia="en-AU"/>
        </w:rPr>
      </w:pPr>
      <w:r w:rsidRPr="00492B71">
        <w:rPr>
          <w:rFonts w:ascii="Helvetica" w:hAnsi="Helvetica"/>
          <w:color w:val="333333"/>
          <w:szCs w:val="22"/>
          <w:lang w:eastAsia="en-AU"/>
        </w:rPr>
        <w:t>Please be aware if you do not advise us of a cancellation of your booking, your access to the Recording Studio may be restricted.  </w:t>
      </w:r>
    </w:p>
    <w:p w14:paraId="3CE59754" w14:textId="77777777" w:rsidR="003267FD" w:rsidRPr="003267FD" w:rsidRDefault="003267FD" w:rsidP="003267FD">
      <w:pPr>
        <w:pStyle w:val="ListParagraph"/>
        <w:shd w:val="clear" w:color="auto" w:fill="FFFFFF"/>
        <w:rPr>
          <w:rFonts w:ascii="Helvetica" w:hAnsi="Helvetica"/>
          <w:b/>
          <w:bCs/>
          <w:color w:val="333333"/>
          <w:szCs w:val="22"/>
          <w:lang w:eastAsia="en-AU"/>
        </w:rPr>
      </w:pPr>
    </w:p>
    <w:p w14:paraId="4EEB5146" w14:textId="77777777" w:rsidR="003267FD" w:rsidRPr="003267FD" w:rsidRDefault="006164D3" w:rsidP="00492B71">
      <w:r w:rsidRPr="00492B71">
        <w:rPr>
          <w:b/>
          <w:bCs/>
        </w:rPr>
        <w:t>Late Arrivals</w:t>
      </w:r>
    </w:p>
    <w:p w14:paraId="3499C984" w14:textId="36BAF7B5" w:rsidR="003267FD" w:rsidRDefault="00735046" w:rsidP="00492B71">
      <w:r>
        <w:rPr>
          <w:noProof/>
        </w:rPr>
        <mc:AlternateContent>
          <mc:Choice Requires="wps">
            <w:drawing>
              <wp:anchor distT="45720" distB="45720" distL="114300" distR="114300" simplePos="0" relativeHeight="251661312" behindDoc="0" locked="0" layoutInCell="1" allowOverlap="1" wp14:anchorId="34DF2F28" wp14:editId="783F2364">
                <wp:simplePos x="0" y="0"/>
                <wp:positionH relativeFrom="column">
                  <wp:posOffset>118745</wp:posOffset>
                </wp:positionH>
                <wp:positionV relativeFrom="paragraph">
                  <wp:posOffset>664845</wp:posOffset>
                </wp:positionV>
                <wp:extent cx="5467985" cy="1709420"/>
                <wp:effectExtent l="0" t="0" r="18415" b="241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985" cy="1709420"/>
                        </a:xfrm>
                        <a:prstGeom prst="rect">
                          <a:avLst/>
                        </a:prstGeom>
                        <a:solidFill>
                          <a:srgbClr val="FFFFFF"/>
                        </a:solidFill>
                        <a:ln w="9525">
                          <a:solidFill>
                            <a:srgbClr val="000000"/>
                          </a:solidFill>
                          <a:miter lim="800000"/>
                          <a:headEnd/>
                          <a:tailEnd/>
                        </a:ln>
                      </wps:spPr>
                      <wps:txbx>
                        <w:txbxContent>
                          <w:p w14:paraId="76CE7310" w14:textId="77777777" w:rsidR="00394D08" w:rsidRDefault="00394D08" w:rsidP="00394D08">
                            <w:r w:rsidRPr="00492B71">
                              <w:rPr>
                                <w:b/>
                                <w:bCs/>
                              </w:rPr>
                              <w:t>Capacity &amp; Booking Limits</w:t>
                            </w:r>
                            <w:r w:rsidRPr="006164D3">
                              <w:t> </w:t>
                            </w:r>
                          </w:p>
                          <w:p w14:paraId="3853C4C5" w14:textId="6C395AF5" w:rsidR="00394D08" w:rsidRDefault="00394D08" w:rsidP="00394D08">
                            <w:pPr>
                              <w:rPr>
                                <w:rFonts w:ascii="Helvetica" w:hAnsi="Helvetica"/>
                                <w:color w:val="333333"/>
                                <w:szCs w:val="22"/>
                                <w:lang w:eastAsia="en-AU"/>
                              </w:rPr>
                            </w:pPr>
                          </w:p>
                          <w:p w14:paraId="3CA4DC23" w14:textId="16FA8996" w:rsidR="00394D08" w:rsidRPr="006164D3" w:rsidRDefault="00394D08" w:rsidP="00394D08">
                            <w:pPr>
                              <w:numPr>
                                <w:ilvl w:val="0"/>
                                <w:numId w:val="15"/>
                              </w:numPr>
                            </w:pPr>
                            <w:r w:rsidRPr="006164D3">
                              <w:t xml:space="preserve">Maximum of </w:t>
                            </w:r>
                            <w:r>
                              <w:t xml:space="preserve">4 </w:t>
                            </w:r>
                            <w:r w:rsidRPr="006164D3">
                              <w:t>hours per</w:t>
                            </w:r>
                            <w:r>
                              <w:t xml:space="preserve"> week</w:t>
                            </w:r>
                            <w:r w:rsidRPr="006164D3">
                              <w:t xml:space="preserve">, </w:t>
                            </w:r>
                            <w:r>
                              <w:t xml:space="preserve">in </w:t>
                            </w:r>
                            <w:proofErr w:type="gramStart"/>
                            <w:r>
                              <w:t>2 hour</w:t>
                            </w:r>
                            <w:proofErr w:type="gramEnd"/>
                            <w:r w:rsidR="00735046">
                              <w:t xml:space="preserve"> </w:t>
                            </w:r>
                            <w:r>
                              <w:t>blocks</w:t>
                            </w:r>
                            <w:r w:rsidRPr="006164D3">
                              <w:t>.</w:t>
                            </w:r>
                            <w:r>
                              <w:t xml:space="preserve"> 150 hours per calendar year.</w:t>
                            </w:r>
                          </w:p>
                          <w:p w14:paraId="7164A1EC" w14:textId="77777777" w:rsidR="00394D08" w:rsidRDefault="00394D08" w:rsidP="00394D08">
                            <w:pPr>
                              <w:rPr>
                                <w:rFonts w:ascii="Helvetica" w:hAnsi="Helvetica"/>
                                <w:color w:val="333333"/>
                                <w:szCs w:val="22"/>
                                <w:lang w:eastAsia="en-AU"/>
                              </w:rPr>
                            </w:pPr>
                          </w:p>
                          <w:p w14:paraId="609B8FFE" w14:textId="77777777" w:rsidR="00394D08" w:rsidRDefault="00394D08" w:rsidP="00394D08">
                            <w:pPr>
                              <w:rPr>
                                <w:rFonts w:ascii="Helvetica" w:hAnsi="Helvetica"/>
                                <w:color w:val="333333"/>
                                <w:szCs w:val="22"/>
                                <w:lang w:eastAsia="en-AU"/>
                              </w:rPr>
                            </w:pPr>
                          </w:p>
                          <w:p w14:paraId="337B9179" w14:textId="77777777" w:rsidR="00394D08" w:rsidRPr="00394D08" w:rsidRDefault="00394D08" w:rsidP="00394D08">
                            <w:pPr>
                              <w:rPr>
                                <w:b/>
                                <w:bCs/>
                                <w:i/>
                                <w:iCs/>
                              </w:rPr>
                            </w:pPr>
                            <w:r>
                              <w:rPr>
                                <w:b/>
                                <w:bCs/>
                                <w:i/>
                                <w:iCs/>
                              </w:rPr>
                              <w:t>These limits will be updated periodically according State Library policy.</w:t>
                            </w:r>
                          </w:p>
                          <w:p w14:paraId="334BBF8F" w14:textId="4DFB2F56" w:rsidR="00394D08" w:rsidRDefault="00394D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F2F28" id="_x0000_s1027" type="#_x0000_t202" style="position:absolute;margin-left:9.35pt;margin-top:52.35pt;width:430.55pt;height:134.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">
                <v:textbox>
                  <w:txbxContent>
                    <w:p w14:paraId="76CE7310" w14:textId="77777777" w:rsidR="00394D08" w:rsidRDefault="00394D08" w:rsidP="00394D08">
                      <w:r w:rsidRPr="00492B71">
                        <w:rPr>
                          <w:b/>
                          <w:bCs/>
                        </w:rPr>
                        <w:t>Capacity &amp; Booking Limits</w:t>
                      </w:r>
                      <w:r w:rsidRPr="006164D3">
                        <w:t> </w:t>
                      </w:r>
                    </w:p>
                    <w:p w14:paraId="3853C4C5" w14:textId="6C395AF5" w:rsidR="00394D08" w:rsidRDefault="00394D08" w:rsidP="00394D08">
                      <w:pPr>
                        <w:rPr>
                          <w:rFonts w:ascii="Helvetica" w:hAnsi="Helvetica"/>
                          <w:color w:val="333333"/>
                          <w:szCs w:val="22"/>
                          <w:lang w:eastAsia="en-AU"/>
                        </w:rPr>
                      </w:pPr>
                    </w:p>
                    <w:p w14:paraId="3CA4DC23" w14:textId="16FA8996" w:rsidR="00394D08" w:rsidRPr="006164D3" w:rsidRDefault="00394D08" w:rsidP="00394D08">
                      <w:pPr>
                        <w:numPr>
                          <w:ilvl w:val="0"/>
                          <w:numId w:val="15"/>
                        </w:numPr>
                      </w:pPr>
                      <w:r w:rsidRPr="006164D3">
                        <w:t xml:space="preserve">Maximum of </w:t>
                      </w:r>
                      <w:r>
                        <w:t xml:space="preserve">4 </w:t>
                      </w:r>
                      <w:r w:rsidRPr="006164D3">
                        <w:t>hours per</w:t>
                      </w:r>
                      <w:r>
                        <w:t xml:space="preserve"> week</w:t>
                      </w:r>
                      <w:r w:rsidRPr="006164D3">
                        <w:t xml:space="preserve">, </w:t>
                      </w:r>
                      <w:r>
                        <w:t xml:space="preserve">in </w:t>
                      </w:r>
                      <w:proofErr w:type="gramStart"/>
                      <w:r>
                        <w:t>2 hour</w:t>
                      </w:r>
                      <w:proofErr w:type="gramEnd"/>
                      <w:r w:rsidR="00735046">
                        <w:t xml:space="preserve"> </w:t>
                      </w:r>
                      <w:r>
                        <w:t>blocks</w:t>
                      </w:r>
                      <w:r w:rsidRPr="006164D3">
                        <w:t>.</w:t>
                      </w:r>
                      <w:r>
                        <w:t xml:space="preserve"> 150 hours per calendar year.</w:t>
                      </w:r>
                    </w:p>
                    <w:p w14:paraId="7164A1EC" w14:textId="77777777" w:rsidR="00394D08" w:rsidRDefault="00394D08" w:rsidP="00394D08">
                      <w:pPr>
                        <w:rPr>
                          <w:rFonts w:ascii="Helvetica" w:hAnsi="Helvetica"/>
                          <w:color w:val="333333"/>
                          <w:szCs w:val="22"/>
                          <w:lang w:eastAsia="en-AU"/>
                        </w:rPr>
                      </w:pPr>
                    </w:p>
                    <w:p w14:paraId="609B8FFE" w14:textId="77777777" w:rsidR="00394D08" w:rsidRDefault="00394D08" w:rsidP="00394D08">
                      <w:pPr>
                        <w:rPr>
                          <w:rFonts w:ascii="Helvetica" w:hAnsi="Helvetica"/>
                          <w:color w:val="333333"/>
                          <w:szCs w:val="22"/>
                          <w:lang w:eastAsia="en-AU"/>
                        </w:rPr>
                      </w:pPr>
                    </w:p>
                    <w:p w14:paraId="337B9179" w14:textId="77777777" w:rsidR="00394D08" w:rsidRPr="00394D08" w:rsidRDefault="00394D08" w:rsidP="00394D08">
                      <w:pPr>
                        <w:rPr>
                          <w:b/>
                          <w:bCs/>
                          <w:i/>
                          <w:iCs/>
                        </w:rPr>
                      </w:pPr>
                      <w:r>
                        <w:rPr>
                          <w:b/>
                          <w:bCs/>
                          <w:i/>
                          <w:iCs/>
                        </w:rPr>
                        <w:t>These limits will be updated periodically according State Library policy.</w:t>
                      </w:r>
                    </w:p>
                    <w:p w14:paraId="334BBF8F" w14:textId="4DFB2F56" w:rsidR="00394D08" w:rsidRDefault="00394D08"/>
                  </w:txbxContent>
                </v:textbox>
                <w10:wrap type="topAndBottom"/>
              </v:shape>
            </w:pict>
          </mc:Fallback>
        </mc:AlternateContent>
      </w:r>
      <w:r w:rsidR="003267FD" w:rsidRPr="006164D3">
        <w:t>If you are running late for a booked session please let us know in advance, by phoning</w:t>
      </w:r>
      <w:r w:rsidR="007F13E5">
        <w:t xml:space="preserve"> 3842 9449</w:t>
      </w:r>
      <w:r w:rsidR="003267FD" w:rsidRPr="006164D3">
        <w:t>. If we do not hear from you within 15 mins after the start time, your booking may be cancelled to allow others to use the facility.</w:t>
      </w:r>
    </w:p>
    <w:p w14:paraId="0AD493B0" w14:textId="4518A8B3" w:rsidR="005D512D" w:rsidRDefault="005D512D" w:rsidP="005D512D">
      <w:pPr>
        <w:pStyle w:val="ListParagraph"/>
      </w:pPr>
    </w:p>
    <w:p w14:paraId="1CE3C805" w14:textId="77777777" w:rsidR="00394D08" w:rsidRPr="006164D3" w:rsidRDefault="00394D08" w:rsidP="00394D08">
      <w:pPr>
        <w:ind w:left="720"/>
      </w:pPr>
    </w:p>
    <w:p w14:paraId="697D2CF9" w14:textId="77777777" w:rsidR="00394D08" w:rsidRDefault="00394D08" w:rsidP="00394D08">
      <w:pPr>
        <w:pStyle w:val="ListParagraph"/>
        <w:numPr>
          <w:ilvl w:val="0"/>
          <w:numId w:val="16"/>
        </w:numPr>
        <w:rPr>
          <w:b/>
        </w:rPr>
      </w:pPr>
      <w:r w:rsidRPr="008C06CD">
        <w:rPr>
          <w:b/>
        </w:rPr>
        <w:t>Extended access </w:t>
      </w:r>
    </w:p>
    <w:p w14:paraId="02333F67" w14:textId="77777777" w:rsidR="00394D08" w:rsidRPr="008C06CD" w:rsidRDefault="00394D08" w:rsidP="00394D08">
      <w:pPr>
        <w:pStyle w:val="ListParagraph"/>
        <w:rPr>
          <w:b/>
        </w:rPr>
      </w:pPr>
    </w:p>
    <w:p w14:paraId="0313F7F6" w14:textId="77777777" w:rsidR="00394D08" w:rsidRPr="00B02F1E" w:rsidRDefault="00394D08" w:rsidP="00394D08">
      <w:pPr>
        <w:pStyle w:val="ListParagraph"/>
        <w:rPr>
          <w:szCs w:val="22"/>
        </w:rPr>
      </w:pPr>
      <w:r w:rsidRPr="006164D3">
        <w:t xml:space="preserve">If you have a large project and require extended access to any of our resources, you can request special access </w:t>
      </w:r>
      <w:r>
        <w:t>from the Applied Creativity team</w:t>
      </w:r>
      <w:r w:rsidRPr="006164D3">
        <w:t xml:space="preserve">. Please send an email to </w:t>
      </w:r>
      <w:hyperlink r:id="rId20" w:history="1">
        <w:r w:rsidRPr="00755A8A">
          <w:rPr>
            <w:rStyle w:val="Hyperlink"/>
            <w:rFonts w:cs="Arial"/>
            <w:szCs w:val="22"/>
          </w:rPr>
          <w:t>AppliedCreativity@slq.qld.gov.au</w:t>
        </w:r>
      </w:hyperlink>
      <w:r>
        <w:rPr>
          <w:rFonts w:cs="Arial"/>
          <w:szCs w:val="22"/>
        </w:rPr>
        <w:t>.</w:t>
      </w:r>
    </w:p>
    <w:p w14:paraId="62F031DC" w14:textId="77777777" w:rsidR="003267FD" w:rsidRPr="00330FEF" w:rsidRDefault="003267FD" w:rsidP="003267FD">
      <w:pPr>
        <w:pStyle w:val="ListParagraph"/>
        <w:shd w:val="clear" w:color="auto" w:fill="FFFFFF"/>
        <w:rPr>
          <w:rFonts w:ascii="Helvetica" w:hAnsi="Helvetica"/>
          <w:color w:val="333333"/>
          <w:szCs w:val="22"/>
          <w:lang w:eastAsia="en-AU"/>
        </w:rPr>
      </w:pPr>
    </w:p>
    <w:p w14:paraId="00BD41AC" w14:textId="229477CE" w:rsidR="003267FD" w:rsidRPr="00735046" w:rsidRDefault="003267FD" w:rsidP="00735046">
      <w:pPr>
        <w:shd w:val="clear" w:color="auto" w:fill="FFFFFF"/>
        <w:rPr>
          <w:rFonts w:ascii="Helvetica" w:hAnsi="Helvetica"/>
          <w:color w:val="333333"/>
          <w:szCs w:val="22"/>
          <w:lang w:eastAsia="en-AU"/>
        </w:rPr>
      </w:pPr>
    </w:p>
    <w:sectPr w:rsidR="003267FD" w:rsidRPr="00735046" w:rsidSect="00FC7CD0">
      <w:footerReference w:type="default" r:id="rId21"/>
      <w:headerReference w:type="first" r:id="rId22"/>
      <w:type w:val="continuous"/>
      <w:pgSz w:w="11906" w:h="16838"/>
      <w:pgMar w:top="1440" w:right="1440" w:bottom="1702" w:left="1440" w:header="709" w:footer="71" w:gutter="0"/>
      <w:pgNumType w:start="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hil Gullberg" w:date="2019-08-01T13:18:00Z" w:initials="PG">
    <w:p w14:paraId="030691D7" w14:textId="77777777" w:rsidR="00346E64" w:rsidRDefault="00346E64">
      <w:pPr>
        <w:pStyle w:val="CommentText"/>
      </w:pPr>
      <w:r>
        <w:rPr>
          <w:rStyle w:val="CommentReference"/>
        </w:rPr>
        <w:annotationRef/>
      </w:r>
      <w:r>
        <w:t>Is the pricelist on the new website and/or wiki? Provide link</w:t>
      </w:r>
    </w:p>
  </w:comment>
  <w:comment w:id="2" w:author="Phil Gullberg" w:date="2019-08-01T14:38:00Z" w:initials="PG">
    <w:p w14:paraId="41C38239" w14:textId="35F127F2" w:rsidR="009E45D5" w:rsidRDefault="009E45D5">
      <w:pPr>
        <w:pStyle w:val="CommentText"/>
      </w:pPr>
      <w:r>
        <w:rPr>
          <w:rStyle w:val="CommentReference"/>
        </w:rPr>
        <w:annotationRef/>
      </w:r>
      <w:r>
        <w:t>No more bookings,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0691D7" w15:done="0"/>
  <w15:commentEx w15:paraId="41C382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0691D7" w16cid:durableId="20ED6524"/>
  <w16cid:commentId w16cid:paraId="41C38239" w16cid:durableId="20ED77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4E482" w14:textId="77777777" w:rsidR="00913F30" w:rsidRDefault="00913F30" w:rsidP="001420EE">
      <w:r>
        <w:separator/>
      </w:r>
    </w:p>
  </w:endnote>
  <w:endnote w:type="continuationSeparator" w:id="0">
    <w:p w14:paraId="390AAB66" w14:textId="77777777" w:rsidR="00913F30" w:rsidRDefault="00913F30" w:rsidP="0014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8A232" w14:textId="77777777" w:rsidR="00FC7CD0" w:rsidRDefault="00FC7CD0" w:rsidP="00FC7CD0">
    <w:pPr>
      <w:tabs>
        <w:tab w:val="center" w:pos="4153"/>
        <w:tab w:val="right" w:pos="9050"/>
      </w:tabs>
      <w:rPr>
        <w:rFonts w:eastAsia="Times"/>
        <w:sz w:val="16"/>
        <w:szCs w:val="16"/>
        <w:lang w:eastAsia="en-AU"/>
      </w:rPr>
    </w:pPr>
    <w:r>
      <w:rPr>
        <w:rFonts w:eastAsia="Times" w:cs="Arial"/>
        <w:sz w:val="16"/>
        <w:szCs w:val="16"/>
        <w:lang w:eastAsia="en-AU"/>
      </w:rPr>
      <w:t xml:space="preserve">Ticket Booking Policy                  State Library of Queensland Operational work, Health &amp; Safety </w:t>
    </w:r>
    <w:sdt>
      <w:sdtPr>
        <w:rPr>
          <w:rFonts w:eastAsia="Times" w:cs="Arial"/>
          <w:color w:val="7F7F7F"/>
          <w:spacing w:val="60"/>
          <w:sz w:val="16"/>
          <w:szCs w:val="16"/>
          <w:lang w:eastAsia="en-AU"/>
        </w:rPr>
        <w:id w:val="1095826048"/>
        <w:docPartObj>
          <w:docPartGallery w:val="Page Numbers (Bottom of Page)"/>
          <w:docPartUnique/>
        </w:docPartObj>
      </w:sdtPr>
      <w:sdtContent>
        <w:r>
          <w:rPr>
            <w:rFonts w:eastAsia="Times" w:cs="Arial"/>
            <w:sz w:val="16"/>
            <w:szCs w:val="16"/>
            <w:lang w:eastAsia="en-AU"/>
          </w:rPr>
          <w:t xml:space="preserve">                             VERSION#1 </w:t>
        </w:r>
        <w:proofErr w:type="gramStart"/>
        <w:r>
          <w:rPr>
            <w:rFonts w:eastAsia="Times" w:cs="Arial"/>
            <w:sz w:val="16"/>
            <w:szCs w:val="16"/>
            <w:lang w:eastAsia="en-AU"/>
          </w:rPr>
          <w:t>REVIEWED:MARCH</w:t>
        </w:r>
        <w:proofErr w:type="gramEnd"/>
        <w:r>
          <w:rPr>
            <w:rFonts w:eastAsia="Times" w:cs="Arial"/>
            <w:sz w:val="16"/>
            <w:szCs w:val="16"/>
            <w:lang w:eastAsia="en-AU"/>
          </w:rPr>
          <w:t>/2020</w:t>
        </w:r>
        <w:r>
          <w:rPr>
            <w:rFonts w:eastAsia="Times"/>
            <w:sz w:val="16"/>
            <w:szCs w:val="16"/>
            <w:lang w:eastAsia="en-AU"/>
          </w:rPr>
          <w:tab/>
        </w:r>
        <w:r>
          <w:rPr>
            <w:rFonts w:eastAsia="Times"/>
            <w:sz w:val="16"/>
            <w:szCs w:val="16"/>
            <w:lang w:eastAsia="en-AU"/>
          </w:rPr>
          <w:tab/>
          <w:t xml:space="preserve">              </w:t>
        </w:r>
        <w:r>
          <w:rPr>
            <w:rFonts w:eastAsia="Times" w:cs="Arial"/>
            <w:sz w:val="16"/>
            <w:szCs w:val="16"/>
            <w:lang w:eastAsia="en-AU"/>
          </w:rPr>
          <w:t xml:space="preserve">                                                    </w:t>
        </w:r>
        <w:r>
          <w:rPr>
            <w:rFonts w:eastAsia="Times" w:cs="Arial"/>
            <w:i/>
            <w:iCs/>
            <w:sz w:val="16"/>
            <w:szCs w:val="16"/>
            <w:lang w:eastAsia="en-AU"/>
          </w:rPr>
          <w:t>Uncontrolled when printed</w:t>
        </w:r>
        <w:r>
          <w:rPr>
            <w:rFonts w:eastAsia="Times" w:cs="Arial"/>
            <w:i/>
            <w:iCs/>
            <w:sz w:val="16"/>
            <w:szCs w:val="16"/>
            <w:lang w:eastAsia="en-AU"/>
          </w:rPr>
          <w:tab/>
        </w:r>
        <w:r>
          <w:rPr>
            <w:rFonts w:eastAsia="Times" w:cs="Arial"/>
            <w:i/>
            <w:iCs/>
            <w:sz w:val="16"/>
            <w:szCs w:val="16"/>
            <w:lang w:eastAsia="en-AU"/>
          </w:rPr>
          <w:tab/>
          <w:t xml:space="preserve">     </w:t>
        </w:r>
        <w:r>
          <w:rPr>
            <w:rFonts w:eastAsia="Times" w:cs="Arial"/>
            <w:sz w:val="16"/>
            <w:szCs w:val="16"/>
            <w:lang w:eastAsia="en-AU"/>
          </w:rPr>
          <w:t xml:space="preserve">     </w:t>
        </w:r>
        <w:r>
          <w:rPr>
            <w:rFonts w:eastAsia="Times" w:cs="Arial"/>
            <w:sz w:val="16"/>
            <w:szCs w:val="16"/>
            <w:lang w:eastAsia="en-AU"/>
          </w:rPr>
          <w:fldChar w:fldCharType="begin"/>
        </w:r>
        <w:r>
          <w:rPr>
            <w:rFonts w:eastAsia="Times" w:cs="Arial"/>
            <w:sz w:val="16"/>
            <w:szCs w:val="16"/>
            <w:lang w:eastAsia="en-AU"/>
          </w:rPr>
          <w:instrText xml:space="preserve"> PAGE   \* MERGEFORMAT </w:instrText>
        </w:r>
        <w:r>
          <w:rPr>
            <w:rFonts w:eastAsia="Times" w:cs="Arial"/>
            <w:sz w:val="16"/>
            <w:szCs w:val="16"/>
            <w:lang w:eastAsia="en-AU"/>
          </w:rPr>
          <w:fldChar w:fldCharType="separate"/>
        </w:r>
        <w:r>
          <w:rPr>
            <w:rFonts w:eastAsia="Times" w:cs="Arial"/>
            <w:sz w:val="16"/>
            <w:szCs w:val="16"/>
            <w:lang w:eastAsia="en-AU"/>
          </w:rPr>
          <w:t>2</w:t>
        </w:r>
        <w:r>
          <w:rPr>
            <w:rFonts w:eastAsia="Times" w:cs="Arial"/>
            <w:noProof/>
            <w:sz w:val="16"/>
            <w:szCs w:val="16"/>
            <w:lang w:eastAsia="en-AU"/>
          </w:rPr>
          <w:fldChar w:fldCharType="end"/>
        </w:r>
        <w:r>
          <w:rPr>
            <w:rFonts w:eastAsia="Times" w:cs="Arial"/>
            <w:sz w:val="16"/>
            <w:szCs w:val="16"/>
            <w:lang w:eastAsia="en-AU"/>
          </w:rPr>
          <w:t xml:space="preserve"> | </w:t>
        </w:r>
        <w:r>
          <w:rPr>
            <w:rFonts w:eastAsia="Times" w:cs="Arial"/>
            <w:color w:val="7F7F7F"/>
            <w:spacing w:val="60"/>
            <w:sz w:val="16"/>
            <w:szCs w:val="16"/>
            <w:lang w:eastAsia="en-AU"/>
          </w:rPr>
          <w:t>Page</w:t>
        </w:r>
      </w:sdtContent>
    </w:sdt>
  </w:p>
  <w:p w14:paraId="39834A81" w14:textId="77777777" w:rsidR="00FC7CD0" w:rsidRDefault="00FC7CD0" w:rsidP="00FC7CD0">
    <w:pPr>
      <w:pStyle w:val="Footer"/>
      <w:rPr>
        <w:rFonts w:ascii="Times New Roman" w:hAnsi="Times New Roman"/>
      </w:rPr>
    </w:pPr>
  </w:p>
  <w:p w14:paraId="7CCE17E4" w14:textId="77777777" w:rsidR="00FC7CD0" w:rsidRDefault="00FC7CD0" w:rsidP="00FC7CD0">
    <w:pPr>
      <w:pStyle w:val="Footer"/>
    </w:pPr>
  </w:p>
  <w:p w14:paraId="09778EA7" w14:textId="77777777" w:rsidR="00FC7CD0" w:rsidRPr="00D20C18" w:rsidRDefault="00FC7CD0" w:rsidP="00FC7CD0">
    <w:pPr>
      <w:pStyle w:val="Footer"/>
    </w:pPr>
  </w:p>
  <w:p w14:paraId="2D073014" w14:textId="77777777" w:rsidR="008343F4" w:rsidRPr="00FC7CD0" w:rsidRDefault="008343F4" w:rsidP="00FC7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1BBFF" w14:textId="77777777" w:rsidR="00913F30" w:rsidRDefault="00913F30" w:rsidP="001420EE">
      <w:r>
        <w:separator/>
      </w:r>
    </w:p>
  </w:footnote>
  <w:footnote w:type="continuationSeparator" w:id="0">
    <w:p w14:paraId="4CF46A0E" w14:textId="77777777" w:rsidR="00913F30" w:rsidRDefault="00913F30" w:rsidP="00142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CD14C" w14:textId="727AE38A" w:rsidR="00A426BA" w:rsidRDefault="00433A66">
    <w:pPr>
      <w:pStyle w:val="Header"/>
    </w:pPr>
    <w:r>
      <w:rPr>
        <w:noProof/>
        <w:lang w:eastAsia="en-AU"/>
      </w:rPr>
      <w:drawing>
        <wp:anchor distT="0" distB="0" distL="114300" distR="114300" simplePos="0" relativeHeight="251659264" behindDoc="1" locked="0" layoutInCell="1" allowOverlap="1" wp14:anchorId="5A93626D" wp14:editId="6333E8C2">
          <wp:simplePos x="0" y="0"/>
          <wp:positionH relativeFrom="column">
            <wp:posOffset>-914400</wp:posOffset>
          </wp:positionH>
          <wp:positionV relativeFrom="paragraph">
            <wp:posOffset>-440690</wp:posOffset>
          </wp:positionV>
          <wp:extent cx="7552690" cy="1905635"/>
          <wp:effectExtent l="0" t="0" r="0" b="0"/>
          <wp:wrapTight wrapText="bothSides">
            <wp:wrapPolygon edited="0">
              <wp:start x="0" y="0"/>
              <wp:lineTo x="0" y="21377"/>
              <wp:lineTo x="21520" y="21377"/>
              <wp:lineTo x="215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guide-template-(dec-2014)-header.jpg"/>
                  <pic:cNvPicPr/>
                </pic:nvPicPr>
                <pic:blipFill>
                  <a:blip r:embed="rId1">
                    <a:extLst>
                      <a:ext uri="{28A0092B-C50C-407E-A947-70E740481C1C}">
                        <a14:useLocalDpi xmlns:a14="http://schemas.microsoft.com/office/drawing/2010/main" val="0"/>
                      </a:ext>
                    </a:extLst>
                  </a:blip>
                  <a:stretch>
                    <a:fillRect/>
                  </a:stretch>
                </pic:blipFill>
                <pic:spPr>
                  <a:xfrm>
                    <a:off x="0" y="0"/>
                    <a:ext cx="7552690" cy="19056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D8B"/>
    <w:multiLevelType w:val="multilevel"/>
    <w:tmpl w:val="958A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50450"/>
    <w:multiLevelType w:val="hybridMultilevel"/>
    <w:tmpl w:val="C7A20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236AA"/>
    <w:multiLevelType w:val="multilevel"/>
    <w:tmpl w:val="87BC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E8667C"/>
    <w:multiLevelType w:val="hybridMultilevel"/>
    <w:tmpl w:val="BC92C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016272"/>
    <w:multiLevelType w:val="multilevel"/>
    <w:tmpl w:val="FDAC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02D1C"/>
    <w:multiLevelType w:val="multilevel"/>
    <w:tmpl w:val="919E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73993"/>
    <w:multiLevelType w:val="multilevel"/>
    <w:tmpl w:val="FDAC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160178"/>
    <w:multiLevelType w:val="hybridMultilevel"/>
    <w:tmpl w:val="2DA8E79C"/>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F666DE6"/>
    <w:multiLevelType w:val="multilevel"/>
    <w:tmpl w:val="BF7C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45513"/>
    <w:multiLevelType w:val="hybridMultilevel"/>
    <w:tmpl w:val="FFB6A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2F0ABD"/>
    <w:multiLevelType w:val="hybridMultilevel"/>
    <w:tmpl w:val="440ABE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3730C3"/>
    <w:multiLevelType w:val="hybridMultilevel"/>
    <w:tmpl w:val="89B0994E"/>
    <w:lvl w:ilvl="0" w:tplc="FBD02554">
      <w:numFmt w:val="bullet"/>
      <w:lvlText w:val=""/>
      <w:lvlJc w:val="left"/>
      <w:pPr>
        <w:ind w:left="720" w:hanging="360"/>
      </w:pPr>
      <w:rPr>
        <w:rFonts w:ascii="Symbol" w:eastAsia="Times New Roman" w:hAnsi="Symbol" w:cs="Helvetica"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50B490E"/>
    <w:multiLevelType w:val="multilevel"/>
    <w:tmpl w:val="AE0E043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1151F46"/>
    <w:multiLevelType w:val="hybridMultilevel"/>
    <w:tmpl w:val="7FBEF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16344A"/>
    <w:multiLevelType w:val="multilevel"/>
    <w:tmpl w:val="88A6ADF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2826694"/>
    <w:multiLevelType w:val="hybridMultilevel"/>
    <w:tmpl w:val="DE365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F9669B"/>
    <w:multiLevelType w:val="multilevel"/>
    <w:tmpl w:val="F322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FF6062"/>
    <w:multiLevelType w:val="multilevel"/>
    <w:tmpl w:val="9AFA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5413FA"/>
    <w:multiLevelType w:val="multilevel"/>
    <w:tmpl w:val="0B72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950A41"/>
    <w:multiLevelType w:val="hybridMultilevel"/>
    <w:tmpl w:val="22EE47EE"/>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55362A"/>
    <w:multiLevelType w:val="multilevel"/>
    <w:tmpl w:val="3182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535687"/>
    <w:multiLevelType w:val="multilevel"/>
    <w:tmpl w:val="95602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702C68"/>
    <w:multiLevelType w:val="hybridMultilevel"/>
    <w:tmpl w:val="A852E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57116D"/>
    <w:multiLevelType w:val="hybridMultilevel"/>
    <w:tmpl w:val="EF345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B41F19"/>
    <w:multiLevelType w:val="multilevel"/>
    <w:tmpl w:val="95602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011C95"/>
    <w:multiLevelType w:val="hybridMultilevel"/>
    <w:tmpl w:val="77461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5C40CA"/>
    <w:multiLevelType w:val="multilevel"/>
    <w:tmpl w:val="6B54F4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DF592B"/>
    <w:multiLevelType w:val="multilevel"/>
    <w:tmpl w:val="1E4A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353196"/>
    <w:multiLevelType w:val="multilevel"/>
    <w:tmpl w:val="F322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8A17DA"/>
    <w:multiLevelType w:val="multilevel"/>
    <w:tmpl w:val="8D5C729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78C5690F"/>
    <w:multiLevelType w:val="multilevel"/>
    <w:tmpl w:val="95602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8"/>
  </w:num>
  <w:num w:numId="3">
    <w:abstractNumId w:val="17"/>
  </w:num>
  <w:num w:numId="4">
    <w:abstractNumId w:val="27"/>
  </w:num>
  <w:num w:numId="5">
    <w:abstractNumId w:val="0"/>
  </w:num>
  <w:num w:numId="6">
    <w:abstractNumId w:val="5"/>
  </w:num>
  <w:num w:numId="7">
    <w:abstractNumId w:val="4"/>
  </w:num>
  <w:num w:numId="8">
    <w:abstractNumId w:val="18"/>
  </w:num>
  <w:num w:numId="9">
    <w:abstractNumId w:val="15"/>
  </w:num>
  <w:num w:numId="10">
    <w:abstractNumId w:val="14"/>
  </w:num>
  <w:num w:numId="11">
    <w:abstractNumId w:val="10"/>
  </w:num>
  <w:num w:numId="12">
    <w:abstractNumId w:val="23"/>
  </w:num>
  <w:num w:numId="13">
    <w:abstractNumId w:val="28"/>
  </w:num>
  <w:num w:numId="14">
    <w:abstractNumId w:val="16"/>
  </w:num>
  <w:num w:numId="15">
    <w:abstractNumId w:val="29"/>
  </w:num>
  <w:num w:numId="16">
    <w:abstractNumId w:val="13"/>
  </w:num>
  <w:num w:numId="17">
    <w:abstractNumId w:val="26"/>
  </w:num>
  <w:num w:numId="18">
    <w:abstractNumId w:val="24"/>
  </w:num>
  <w:num w:numId="19">
    <w:abstractNumId w:val="21"/>
  </w:num>
  <w:num w:numId="20">
    <w:abstractNumId w:val="30"/>
  </w:num>
  <w:num w:numId="21">
    <w:abstractNumId w:val="3"/>
  </w:num>
  <w:num w:numId="22">
    <w:abstractNumId w:val="6"/>
  </w:num>
  <w:num w:numId="23">
    <w:abstractNumId w:val="12"/>
  </w:num>
  <w:num w:numId="24">
    <w:abstractNumId w:val="7"/>
  </w:num>
  <w:num w:numId="25">
    <w:abstractNumId w:val="1"/>
  </w:num>
  <w:num w:numId="26">
    <w:abstractNumId w:val="2"/>
  </w:num>
  <w:num w:numId="27">
    <w:abstractNumId w:val="11"/>
  </w:num>
  <w:num w:numId="28">
    <w:abstractNumId w:val="19"/>
  </w:num>
  <w:num w:numId="29">
    <w:abstractNumId w:val="25"/>
  </w:num>
  <w:num w:numId="30">
    <w:abstractNumId w:val="9"/>
  </w:num>
  <w:num w:numId="31">
    <w:abstractNumId w:val="2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il Gullberg">
    <w15:presenceInfo w15:providerId="AD" w15:userId="S::PGullberg@slq.qld.gov.au::6c4422ef-333f-42ea-8a27-20961d6fc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52"/>
    <w:rsid w:val="00001CD1"/>
    <w:rsid w:val="000029E7"/>
    <w:rsid w:val="00005A86"/>
    <w:rsid w:val="0003288D"/>
    <w:rsid w:val="00033001"/>
    <w:rsid w:val="00041400"/>
    <w:rsid w:val="00047FD0"/>
    <w:rsid w:val="00071C98"/>
    <w:rsid w:val="0007368D"/>
    <w:rsid w:val="0007735D"/>
    <w:rsid w:val="0008301D"/>
    <w:rsid w:val="000912F7"/>
    <w:rsid w:val="00093D05"/>
    <w:rsid w:val="000A0AF7"/>
    <w:rsid w:val="000A5B22"/>
    <w:rsid w:val="000C23A8"/>
    <w:rsid w:val="000C71B3"/>
    <w:rsid w:val="000E5984"/>
    <w:rsid w:val="000F3156"/>
    <w:rsid w:val="00100672"/>
    <w:rsid w:val="0012439C"/>
    <w:rsid w:val="00133332"/>
    <w:rsid w:val="00136500"/>
    <w:rsid w:val="001420EE"/>
    <w:rsid w:val="001432B2"/>
    <w:rsid w:val="00150E0C"/>
    <w:rsid w:val="0018715E"/>
    <w:rsid w:val="00187444"/>
    <w:rsid w:val="00191D76"/>
    <w:rsid w:val="00193D09"/>
    <w:rsid w:val="001A05A7"/>
    <w:rsid w:val="001A0C09"/>
    <w:rsid w:val="001B5CC6"/>
    <w:rsid w:val="001C4634"/>
    <w:rsid w:val="001C7DAD"/>
    <w:rsid w:val="001D051E"/>
    <w:rsid w:val="001D797E"/>
    <w:rsid w:val="001F3EFD"/>
    <w:rsid w:val="00205F0D"/>
    <w:rsid w:val="002154EF"/>
    <w:rsid w:val="00223B4B"/>
    <w:rsid w:val="002272DC"/>
    <w:rsid w:val="002335DE"/>
    <w:rsid w:val="002355A8"/>
    <w:rsid w:val="00245B1B"/>
    <w:rsid w:val="0024665F"/>
    <w:rsid w:val="00250976"/>
    <w:rsid w:val="00251E39"/>
    <w:rsid w:val="002621A4"/>
    <w:rsid w:val="002647F1"/>
    <w:rsid w:val="002712BE"/>
    <w:rsid w:val="00281C6B"/>
    <w:rsid w:val="00283377"/>
    <w:rsid w:val="00285201"/>
    <w:rsid w:val="00286EFA"/>
    <w:rsid w:val="002964D3"/>
    <w:rsid w:val="002A57F2"/>
    <w:rsid w:val="002B0C11"/>
    <w:rsid w:val="002B1023"/>
    <w:rsid w:val="002D46A5"/>
    <w:rsid w:val="002E3711"/>
    <w:rsid w:val="002F1008"/>
    <w:rsid w:val="00311AAB"/>
    <w:rsid w:val="00315F2D"/>
    <w:rsid w:val="0032506A"/>
    <w:rsid w:val="003267FD"/>
    <w:rsid w:val="00330FEF"/>
    <w:rsid w:val="00346E64"/>
    <w:rsid w:val="003522E0"/>
    <w:rsid w:val="00394D08"/>
    <w:rsid w:val="00395B12"/>
    <w:rsid w:val="003C2EB6"/>
    <w:rsid w:val="003D0D4D"/>
    <w:rsid w:val="003E1589"/>
    <w:rsid w:val="003E606A"/>
    <w:rsid w:val="003F1AE7"/>
    <w:rsid w:val="004101B5"/>
    <w:rsid w:val="00410209"/>
    <w:rsid w:val="00433A66"/>
    <w:rsid w:val="00433C51"/>
    <w:rsid w:val="00445D2C"/>
    <w:rsid w:val="00457F38"/>
    <w:rsid w:val="004613EA"/>
    <w:rsid w:val="00476E39"/>
    <w:rsid w:val="00492B71"/>
    <w:rsid w:val="00497C80"/>
    <w:rsid w:val="004D7BF0"/>
    <w:rsid w:val="004E0265"/>
    <w:rsid w:val="004E7289"/>
    <w:rsid w:val="004F0E0F"/>
    <w:rsid w:val="00501B4A"/>
    <w:rsid w:val="00512D6B"/>
    <w:rsid w:val="005312CD"/>
    <w:rsid w:val="00532C11"/>
    <w:rsid w:val="005334E5"/>
    <w:rsid w:val="0053441C"/>
    <w:rsid w:val="005578DC"/>
    <w:rsid w:val="00575A53"/>
    <w:rsid w:val="005A5AAA"/>
    <w:rsid w:val="005B1552"/>
    <w:rsid w:val="005D512D"/>
    <w:rsid w:val="005D6EC7"/>
    <w:rsid w:val="005E11FF"/>
    <w:rsid w:val="0060264D"/>
    <w:rsid w:val="00604914"/>
    <w:rsid w:val="006164D3"/>
    <w:rsid w:val="006417BE"/>
    <w:rsid w:val="00676AA3"/>
    <w:rsid w:val="00691D21"/>
    <w:rsid w:val="006920F7"/>
    <w:rsid w:val="006B496C"/>
    <w:rsid w:val="006C4777"/>
    <w:rsid w:val="006C7A50"/>
    <w:rsid w:val="00735046"/>
    <w:rsid w:val="0074193B"/>
    <w:rsid w:val="00744A82"/>
    <w:rsid w:val="00753802"/>
    <w:rsid w:val="00757DE1"/>
    <w:rsid w:val="00762433"/>
    <w:rsid w:val="007659FD"/>
    <w:rsid w:val="007738C2"/>
    <w:rsid w:val="007829E2"/>
    <w:rsid w:val="007B16FC"/>
    <w:rsid w:val="007C0903"/>
    <w:rsid w:val="007C19D5"/>
    <w:rsid w:val="007C74E8"/>
    <w:rsid w:val="007F13E5"/>
    <w:rsid w:val="007F3FEA"/>
    <w:rsid w:val="00803456"/>
    <w:rsid w:val="00805994"/>
    <w:rsid w:val="008343F4"/>
    <w:rsid w:val="00844EB0"/>
    <w:rsid w:val="008477FD"/>
    <w:rsid w:val="0085221A"/>
    <w:rsid w:val="00861CBE"/>
    <w:rsid w:val="00864AC4"/>
    <w:rsid w:val="00867780"/>
    <w:rsid w:val="008B1360"/>
    <w:rsid w:val="008C06CD"/>
    <w:rsid w:val="008E15AB"/>
    <w:rsid w:val="008E3828"/>
    <w:rsid w:val="008F01AA"/>
    <w:rsid w:val="00900762"/>
    <w:rsid w:val="00905EB1"/>
    <w:rsid w:val="00913F30"/>
    <w:rsid w:val="00916E11"/>
    <w:rsid w:val="00924981"/>
    <w:rsid w:val="00931FF5"/>
    <w:rsid w:val="009529A5"/>
    <w:rsid w:val="00965E50"/>
    <w:rsid w:val="00967DB2"/>
    <w:rsid w:val="00987C43"/>
    <w:rsid w:val="00991555"/>
    <w:rsid w:val="00995E0A"/>
    <w:rsid w:val="00995F01"/>
    <w:rsid w:val="009A7A62"/>
    <w:rsid w:val="009C3918"/>
    <w:rsid w:val="009E45D5"/>
    <w:rsid w:val="00A12DD6"/>
    <w:rsid w:val="00A257A3"/>
    <w:rsid w:val="00A27F14"/>
    <w:rsid w:val="00A426BA"/>
    <w:rsid w:val="00A555A3"/>
    <w:rsid w:val="00A61CEA"/>
    <w:rsid w:val="00A80FBF"/>
    <w:rsid w:val="00A81240"/>
    <w:rsid w:val="00A8402E"/>
    <w:rsid w:val="00A9641E"/>
    <w:rsid w:val="00AA480E"/>
    <w:rsid w:val="00AB0793"/>
    <w:rsid w:val="00AC6F5B"/>
    <w:rsid w:val="00AF0DF4"/>
    <w:rsid w:val="00B02F1E"/>
    <w:rsid w:val="00B06BD0"/>
    <w:rsid w:val="00B10F6D"/>
    <w:rsid w:val="00B17566"/>
    <w:rsid w:val="00B44FA6"/>
    <w:rsid w:val="00B47EC0"/>
    <w:rsid w:val="00B80D24"/>
    <w:rsid w:val="00B85187"/>
    <w:rsid w:val="00B92A7D"/>
    <w:rsid w:val="00BA0A47"/>
    <w:rsid w:val="00BC4027"/>
    <w:rsid w:val="00BD1592"/>
    <w:rsid w:val="00BF4A0B"/>
    <w:rsid w:val="00C019D2"/>
    <w:rsid w:val="00C04092"/>
    <w:rsid w:val="00C17C3E"/>
    <w:rsid w:val="00C36C74"/>
    <w:rsid w:val="00C53ACD"/>
    <w:rsid w:val="00C6225F"/>
    <w:rsid w:val="00C6272E"/>
    <w:rsid w:val="00C7286C"/>
    <w:rsid w:val="00C8495C"/>
    <w:rsid w:val="00C85E09"/>
    <w:rsid w:val="00C945D0"/>
    <w:rsid w:val="00CA35A4"/>
    <w:rsid w:val="00CB1182"/>
    <w:rsid w:val="00CB721A"/>
    <w:rsid w:val="00CC5F93"/>
    <w:rsid w:val="00CE41FA"/>
    <w:rsid w:val="00CE503E"/>
    <w:rsid w:val="00CF26FA"/>
    <w:rsid w:val="00CF2FFE"/>
    <w:rsid w:val="00CF6BCD"/>
    <w:rsid w:val="00D01AEB"/>
    <w:rsid w:val="00D21732"/>
    <w:rsid w:val="00D376B5"/>
    <w:rsid w:val="00D60A48"/>
    <w:rsid w:val="00D775D2"/>
    <w:rsid w:val="00D87621"/>
    <w:rsid w:val="00DC0539"/>
    <w:rsid w:val="00DC1351"/>
    <w:rsid w:val="00DC4F1A"/>
    <w:rsid w:val="00DC7F62"/>
    <w:rsid w:val="00DD597D"/>
    <w:rsid w:val="00DF191D"/>
    <w:rsid w:val="00E2317B"/>
    <w:rsid w:val="00E27A2D"/>
    <w:rsid w:val="00E27CE3"/>
    <w:rsid w:val="00E446B0"/>
    <w:rsid w:val="00E4586E"/>
    <w:rsid w:val="00E52380"/>
    <w:rsid w:val="00E71D20"/>
    <w:rsid w:val="00E9111D"/>
    <w:rsid w:val="00E95C01"/>
    <w:rsid w:val="00E95DD8"/>
    <w:rsid w:val="00E97D1A"/>
    <w:rsid w:val="00EC3602"/>
    <w:rsid w:val="00ED5B95"/>
    <w:rsid w:val="00ED780B"/>
    <w:rsid w:val="00F06248"/>
    <w:rsid w:val="00F37739"/>
    <w:rsid w:val="00F377EB"/>
    <w:rsid w:val="00F46989"/>
    <w:rsid w:val="00F621AC"/>
    <w:rsid w:val="00F91F78"/>
    <w:rsid w:val="00F93642"/>
    <w:rsid w:val="00F979C7"/>
    <w:rsid w:val="00FA0D25"/>
    <w:rsid w:val="00FA28F2"/>
    <w:rsid w:val="00FA56A1"/>
    <w:rsid w:val="00FB11DA"/>
    <w:rsid w:val="00FC7CD0"/>
    <w:rsid w:val="00FD6972"/>
    <w:rsid w:val="00FE1C7C"/>
    <w:rsid w:val="00FE28B7"/>
    <w:rsid w:val="00FF21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F6DC19"/>
  <w15:docId w15:val="{338EA4EB-6CB7-4AD9-A1C4-1D361594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3602"/>
    <w:rPr>
      <w:rFonts w:ascii="Arial" w:hAnsi="Arial"/>
      <w:sz w:val="22"/>
      <w:szCs w:val="24"/>
      <w:lang w:eastAsia="en-US"/>
    </w:rPr>
  </w:style>
  <w:style w:type="paragraph" w:styleId="Heading1">
    <w:name w:val="heading 1"/>
    <w:basedOn w:val="Normal"/>
    <w:link w:val="Heading1Char"/>
    <w:uiPriority w:val="9"/>
    <w:qFormat/>
    <w:rsid w:val="00924981"/>
    <w:pPr>
      <w:spacing w:before="100" w:beforeAutospacing="1" w:after="100" w:afterAutospacing="1"/>
      <w:outlineLvl w:val="0"/>
    </w:pPr>
    <w:rPr>
      <w:rFonts w:ascii="Times New Roman" w:hAnsi="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20EE"/>
    <w:pPr>
      <w:tabs>
        <w:tab w:val="center" w:pos="4513"/>
        <w:tab w:val="right" w:pos="9026"/>
      </w:tabs>
    </w:pPr>
  </w:style>
  <w:style w:type="character" w:customStyle="1" w:styleId="HeaderChar">
    <w:name w:val="Header Char"/>
    <w:basedOn w:val="DefaultParagraphFont"/>
    <w:link w:val="Header"/>
    <w:rsid w:val="001420EE"/>
    <w:rPr>
      <w:rFonts w:ascii="Arial" w:hAnsi="Arial"/>
      <w:sz w:val="22"/>
      <w:szCs w:val="24"/>
      <w:lang w:eastAsia="en-US"/>
    </w:rPr>
  </w:style>
  <w:style w:type="paragraph" w:styleId="Footer">
    <w:name w:val="footer"/>
    <w:basedOn w:val="Normal"/>
    <w:link w:val="FooterChar"/>
    <w:uiPriority w:val="99"/>
    <w:rsid w:val="001420EE"/>
    <w:pPr>
      <w:tabs>
        <w:tab w:val="center" w:pos="4513"/>
        <w:tab w:val="right" w:pos="9026"/>
      </w:tabs>
    </w:pPr>
  </w:style>
  <w:style w:type="character" w:customStyle="1" w:styleId="FooterChar">
    <w:name w:val="Footer Char"/>
    <w:basedOn w:val="DefaultParagraphFont"/>
    <w:link w:val="Footer"/>
    <w:uiPriority w:val="99"/>
    <w:rsid w:val="001420EE"/>
    <w:rPr>
      <w:rFonts w:ascii="Arial" w:hAnsi="Arial"/>
      <w:sz w:val="22"/>
      <w:szCs w:val="24"/>
      <w:lang w:eastAsia="en-US"/>
    </w:rPr>
  </w:style>
  <w:style w:type="paragraph" w:styleId="BalloonText">
    <w:name w:val="Balloon Text"/>
    <w:basedOn w:val="Normal"/>
    <w:link w:val="BalloonTextChar"/>
    <w:rsid w:val="001420EE"/>
    <w:rPr>
      <w:rFonts w:ascii="Tahoma" w:hAnsi="Tahoma" w:cs="Tahoma"/>
      <w:sz w:val="16"/>
      <w:szCs w:val="16"/>
    </w:rPr>
  </w:style>
  <w:style w:type="character" w:customStyle="1" w:styleId="BalloonTextChar">
    <w:name w:val="Balloon Text Char"/>
    <w:basedOn w:val="DefaultParagraphFont"/>
    <w:link w:val="BalloonText"/>
    <w:rsid w:val="001420EE"/>
    <w:rPr>
      <w:rFonts w:ascii="Tahoma" w:hAnsi="Tahoma" w:cs="Tahoma"/>
      <w:sz w:val="16"/>
      <w:szCs w:val="16"/>
      <w:lang w:eastAsia="en-US"/>
    </w:rPr>
  </w:style>
  <w:style w:type="paragraph" w:styleId="NoSpacing">
    <w:name w:val="No Spacing"/>
    <w:link w:val="NoSpacingChar"/>
    <w:uiPriority w:val="1"/>
    <w:qFormat/>
    <w:rsid w:val="001420EE"/>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1420EE"/>
    <w:rPr>
      <w:rFonts w:asciiTheme="minorHAnsi" w:eastAsiaTheme="minorEastAsia" w:hAnsiTheme="minorHAnsi" w:cstheme="minorBidi"/>
      <w:sz w:val="22"/>
      <w:szCs w:val="22"/>
      <w:lang w:val="en-US" w:eastAsia="ja-JP"/>
    </w:rPr>
  </w:style>
  <w:style w:type="paragraph" w:styleId="ListParagraph">
    <w:name w:val="List Paragraph"/>
    <w:basedOn w:val="Normal"/>
    <w:uiPriority w:val="34"/>
    <w:qFormat/>
    <w:rsid w:val="00251E39"/>
    <w:pPr>
      <w:ind w:left="720"/>
      <w:contextualSpacing/>
    </w:pPr>
  </w:style>
  <w:style w:type="character" w:styleId="Hyperlink">
    <w:name w:val="Hyperlink"/>
    <w:basedOn w:val="DefaultParagraphFont"/>
    <w:rsid w:val="00285201"/>
    <w:rPr>
      <w:color w:val="0000FF" w:themeColor="hyperlink"/>
      <w:u w:val="single"/>
    </w:rPr>
  </w:style>
  <w:style w:type="character" w:styleId="CommentReference">
    <w:name w:val="annotation reference"/>
    <w:basedOn w:val="DefaultParagraphFont"/>
    <w:rsid w:val="00285201"/>
    <w:rPr>
      <w:sz w:val="16"/>
      <w:szCs w:val="16"/>
    </w:rPr>
  </w:style>
  <w:style w:type="paragraph" w:styleId="CommentText">
    <w:name w:val="annotation text"/>
    <w:basedOn w:val="Normal"/>
    <w:link w:val="CommentTextChar"/>
    <w:rsid w:val="00285201"/>
    <w:rPr>
      <w:sz w:val="20"/>
      <w:szCs w:val="20"/>
    </w:rPr>
  </w:style>
  <w:style w:type="character" w:customStyle="1" w:styleId="CommentTextChar">
    <w:name w:val="Comment Text Char"/>
    <w:basedOn w:val="DefaultParagraphFont"/>
    <w:link w:val="CommentText"/>
    <w:rsid w:val="00285201"/>
    <w:rPr>
      <w:rFonts w:ascii="Arial" w:hAnsi="Arial"/>
      <w:lang w:eastAsia="en-US"/>
    </w:rPr>
  </w:style>
  <w:style w:type="paragraph" w:styleId="CommentSubject">
    <w:name w:val="annotation subject"/>
    <w:basedOn w:val="CommentText"/>
    <w:next w:val="CommentText"/>
    <w:link w:val="CommentSubjectChar"/>
    <w:rsid w:val="00285201"/>
    <w:rPr>
      <w:b/>
      <w:bCs/>
    </w:rPr>
  </w:style>
  <w:style w:type="character" w:customStyle="1" w:styleId="CommentSubjectChar">
    <w:name w:val="Comment Subject Char"/>
    <w:basedOn w:val="CommentTextChar"/>
    <w:link w:val="CommentSubject"/>
    <w:rsid w:val="00285201"/>
    <w:rPr>
      <w:rFonts w:ascii="Arial" w:hAnsi="Arial"/>
      <w:b/>
      <w:bCs/>
      <w:lang w:eastAsia="en-US"/>
    </w:rPr>
  </w:style>
  <w:style w:type="paragraph" w:styleId="PlainText">
    <w:name w:val="Plain Text"/>
    <w:basedOn w:val="Normal"/>
    <w:link w:val="PlainTextChar"/>
    <w:rsid w:val="008343F4"/>
    <w:rPr>
      <w:rFonts w:ascii="Courier New" w:hAnsi="Courier New"/>
      <w:sz w:val="20"/>
      <w:szCs w:val="20"/>
      <w:lang w:eastAsia="en-AU"/>
    </w:rPr>
  </w:style>
  <w:style w:type="character" w:customStyle="1" w:styleId="PlainTextChar">
    <w:name w:val="Plain Text Char"/>
    <w:basedOn w:val="DefaultParagraphFont"/>
    <w:link w:val="PlainText"/>
    <w:rsid w:val="008343F4"/>
    <w:rPr>
      <w:rFonts w:ascii="Courier New" w:hAnsi="Courier New"/>
    </w:rPr>
  </w:style>
  <w:style w:type="paragraph" w:styleId="BodyText">
    <w:name w:val="Body Text"/>
    <w:basedOn w:val="Normal"/>
    <w:link w:val="BodyTextChar"/>
    <w:rsid w:val="008343F4"/>
    <w:rPr>
      <w:rFonts w:ascii="Comic Sans MS" w:hAnsi="Comic Sans MS"/>
      <w:sz w:val="24"/>
      <w:szCs w:val="20"/>
      <w:lang w:eastAsia="en-AU"/>
    </w:rPr>
  </w:style>
  <w:style w:type="character" w:customStyle="1" w:styleId="BodyTextChar">
    <w:name w:val="Body Text Char"/>
    <w:basedOn w:val="DefaultParagraphFont"/>
    <w:link w:val="BodyText"/>
    <w:rsid w:val="008343F4"/>
    <w:rPr>
      <w:rFonts w:ascii="Comic Sans MS" w:hAnsi="Comic Sans MS"/>
      <w:sz w:val="24"/>
    </w:rPr>
  </w:style>
  <w:style w:type="character" w:styleId="FollowedHyperlink">
    <w:name w:val="FollowedHyperlink"/>
    <w:basedOn w:val="DefaultParagraphFont"/>
    <w:rsid w:val="00762433"/>
    <w:rPr>
      <w:color w:val="800080" w:themeColor="followedHyperlink"/>
      <w:u w:val="single"/>
    </w:rPr>
  </w:style>
  <w:style w:type="character" w:styleId="HTMLCite">
    <w:name w:val="HTML Cite"/>
    <w:basedOn w:val="DefaultParagraphFont"/>
    <w:uiPriority w:val="99"/>
    <w:unhideWhenUsed/>
    <w:rsid w:val="00762433"/>
    <w:rPr>
      <w:i/>
      <w:iCs/>
    </w:rPr>
  </w:style>
  <w:style w:type="paragraph" w:customStyle="1" w:styleId="Default">
    <w:name w:val="Default"/>
    <w:basedOn w:val="Normal"/>
    <w:rsid w:val="00A27F14"/>
    <w:pPr>
      <w:autoSpaceDE w:val="0"/>
      <w:autoSpaceDN w:val="0"/>
    </w:pPr>
    <w:rPr>
      <w:rFonts w:eastAsiaTheme="minorHAnsi" w:cs="Arial"/>
      <w:color w:val="000000"/>
      <w:sz w:val="24"/>
    </w:rPr>
  </w:style>
  <w:style w:type="table" w:styleId="TableGrid">
    <w:name w:val="Table Grid"/>
    <w:basedOn w:val="TableNormal"/>
    <w:rsid w:val="00A2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24981"/>
    <w:rPr>
      <w:b/>
      <w:bCs/>
      <w:kern w:val="36"/>
      <w:sz w:val="48"/>
      <w:szCs w:val="48"/>
    </w:rPr>
  </w:style>
  <w:style w:type="paragraph" w:styleId="NormalWeb">
    <w:name w:val="Normal (Web)"/>
    <w:basedOn w:val="Normal"/>
    <w:uiPriority w:val="99"/>
    <w:unhideWhenUsed/>
    <w:rsid w:val="00924981"/>
    <w:pPr>
      <w:spacing w:before="100" w:beforeAutospacing="1" w:after="100" w:afterAutospacing="1"/>
    </w:pPr>
    <w:rPr>
      <w:rFonts w:ascii="Times New Roman" w:hAnsi="Times New Roman"/>
      <w:sz w:val="24"/>
      <w:lang w:eastAsia="en-AU"/>
    </w:rPr>
  </w:style>
  <w:style w:type="character" w:styleId="Strong">
    <w:name w:val="Strong"/>
    <w:basedOn w:val="DefaultParagraphFont"/>
    <w:uiPriority w:val="22"/>
    <w:qFormat/>
    <w:rsid w:val="00924981"/>
    <w:rPr>
      <w:b/>
      <w:bCs/>
    </w:rPr>
  </w:style>
  <w:style w:type="character" w:customStyle="1" w:styleId="grey-helvetica-large">
    <w:name w:val="grey-helvetica-large"/>
    <w:basedOn w:val="DefaultParagraphFont"/>
    <w:rsid w:val="005E11FF"/>
  </w:style>
  <w:style w:type="character" w:styleId="UnresolvedMention">
    <w:name w:val="Unresolved Mention"/>
    <w:basedOn w:val="DefaultParagraphFont"/>
    <w:uiPriority w:val="99"/>
    <w:semiHidden/>
    <w:unhideWhenUsed/>
    <w:rsid w:val="00987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1654">
      <w:bodyDiv w:val="1"/>
      <w:marLeft w:val="0"/>
      <w:marRight w:val="0"/>
      <w:marTop w:val="0"/>
      <w:marBottom w:val="0"/>
      <w:divBdr>
        <w:top w:val="none" w:sz="0" w:space="0" w:color="auto"/>
        <w:left w:val="none" w:sz="0" w:space="0" w:color="auto"/>
        <w:bottom w:val="none" w:sz="0" w:space="0" w:color="auto"/>
        <w:right w:val="none" w:sz="0" w:space="0" w:color="auto"/>
      </w:divBdr>
    </w:div>
    <w:div w:id="102458073">
      <w:bodyDiv w:val="1"/>
      <w:marLeft w:val="0"/>
      <w:marRight w:val="0"/>
      <w:marTop w:val="0"/>
      <w:marBottom w:val="0"/>
      <w:divBdr>
        <w:top w:val="none" w:sz="0" w:space="0" w:color="auto"/>
        <w:left w:val="none" w:sz="0" w:space="0" w:color="auto"/>
        <w:bottom w:val="none" w:sz="0" w:space="0" w:color="auto"/>
        <w:right w:val="none" w:sz="0" w:space="0" w:color="auto"/>
      </w:divBdr>
      <w:divsChild>
        <w:div w:id="285237408">
          <w:marLeft w:val="0"/>
          <w:marRight w:val="0"/>
          <w:marTop w:val="0"/>
          <w:marBottom w:val="0"/>
          <w:divBdr>
            <w:top w:val="none" w:sz="0" w:space="0" w:color="auto"/>
            <w:left w:val="none" w:sz="0" w:space="0" w:color="auto"/>
            <w:bottom w:val="none" w:sz="0" w:space="0" w:color="auto"/>
            <w:right w:val="none" w:sz="0" w:space="0" w:color="auto"/>
          </w:divBdr>
        </w:div>
      </w:divsChild>
    </w:div>
    <w:div w:id="302395848">
      <w:bodyDiv w:val="1"/>
      <w:marLeft w:val="0"/>
      <w:marRight w:val="0"/>
      <w:marTop w:val="0"/>
      <w:marBottom w:val="0"/>
      <w:divBdr>
        <w:top w:val="none" w:sz="0" w:space="0" w:color="auto"/>
        <w:left w:val="none" w:sz="0" w:space="0" w:color="auto"/>
        <w:bottom w:val="none" w:sz="0" w:space="0" w:color="auto"/>
        <w:right w:val="none" w:sz="0" w:space="0" w:color="auto"/>
      </w:divBdr>
    </w:div>
    <w:div w:id="1092362961">
      <w:bodyDiv w:val="1"/>
      <w:marLeft w:val="0"/>
      <w:marRight w:val="0"/>
      <w:marTop w:val="0"/>
      <w:marBottom w:val="0"/>
      <w:divBdr>
        <w:top w:val="none" w:sz="0" w:space="0" w:color="auto"/>
        <w:left w:val="none" w:sz="0" w:space="0" w:color="auto"/>
        <w:bottom w:val="none" w:sz="0" w:space="0" w:color="auto"/>
        <w:right w:val="none" w:sz="0" w:space="0" w:color="auto"/>
      </w:divBdr>
    </w:div>
    <w:div w:id="1325359975">
      <w:bodyDiv w:val="1"/>
      <w:marLeft w:val="0"/>
      <w:marRight w:val="0"/>
      <w:marTop w:val="0"/>
      <w:marBottom w:val="0"/>
      <w:divBdr>
        <w:top w:val="none" w:sz="0" w:space="0" w:color="auto"/>
        <w:left w:val="none" w:sz="0" w:space="0" w:color="auto"/>
        <w:bottom w:val="none" w:sz="0" w:space="0" w:color="auto"/>
        <w:right w:val="none" w:sz="0" w:space="0" w:color="auto"/>
      </w:divBdr>
      <w:divsChild>
        <w:div w:id="1588421097">
          <w:marLeft w:val="0"/>
          <w:marRight w:val="0"/>
          <w:marTop w:val="0"/>
          <w:marBottom w:val="0"/>
          <w:divBdr>
            <w:top w:val="none" w:sz="0" w:space="0" w:color="auto"/>
            <w:left w:val="none" w:sz="0" w:space="0" w:color="auto"/>
            <w:bottom w:val="none" w:sz="0" w:space="0" w:color="auto"/>
            <w:right w:val="none" w:sz="0" w:space="0" w:color="auto"/>
          </w:divBdr>
        </w:div>
      </w:divsChild>
    </w:div>
    <w:div w:id="1515339964">
      <w:bodyDiv w:val="1"/>
      <w:marLeft w:val="0"/>
      <w:marRight w:val="0"/>
      <w:marTop w:val="0"/>
      <w:marBottom w:val="0"/>
      <w:divBdr>
        <w:top w:val="none" w:sz="0" w:space="0" w:color="auto"/>
        <w:left w:val="none" w:sz="0" w:space="0" w:color="auto"/>
        <w:bottom w:val="none" w:sz="0" w:space="0" w:color="auto"/>
        <w:right w:val="none" w:sz="0" w:space="0" w:color="auto"/>
      </w:divBdr>
    </w:div>
    <w:div w:id="1597666651">
      <w:bodyDiv w:val="1"/>
      <w:marLeft w:val="0"/>
      <w:marRight w:val="0"/>
      <w:marTop w:val="0"/>
      <w:marBottom w:val="0"/>
      <w:divBdr>
        <w:top w:val="none" w:sz="0" w:space="0" w:color="auto"/>
        <w:left w:val="none" w:sz="0" w:space="0" w:color="auto"/>
        <w:bottom w:val="none" w:sz="0" w:space="0" w:color="auto"/>
        <w:right w:val="none" w:sz="0" w:space="0" w:color="auto"/>
      </w:divBdr>
    </w:div>
    <w:div w:id="2056391146">
      <w:bodyDiv w:val="1"/>
      <w:marLeft w:val="0"/>
      <w:marRight w:val="0"/>
      <w:marTop w:val="0"/>
      <w:marBottom w:val="0"/>
      <w:divBdr>
        <w:top w:val="none" w:sz="0" w:space="0" w:color="auto"/>
        <w:left w:val="none" w:sz="0" w:space="0" w:color="auto"/>
        <w:bottom w:val="none" w:sz="0" w:space="0" w:color="auto"/>
        <w:right w:val="none" w:sz="0" w:space="0" w:color="auto"/>
      </w:divBdr>
    </w:div>
    <w:div w:id="207743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6/09/relationships/commentsIds" Target="commentsIds.xml"/><Relationship Id="rId18" Type="http://schemas.openxmlformats.org/officeDocument/2006/relationships/hyperlink" Target="mailto:AppliedCreativity@slq.qld.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mailto:book.it@slq.qld.gov.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ppliedCreativity@slq.qld.gov.au" TargetMode="External"/><Relationship Id="rId20" Type="http://schemas.openxmlformats.org/officeDocument/2006/relationships/hyperlink" Target="mailto:AppliedCreativity@slq.qld.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AppliedCreativity@slq.qld.gov.au" TargetMode="External"/><Relationship Id="rId23" Type="http://schemas.openxmlformats.org/officeDocument/2006/relationships/fontTable" Target="fontTable.xml"/><Relationship Id="rId10" Type="http://schemas.openxmlformats.org/officeDocument/2006/relationships/hyperlink" Target="mailto:appliedcreativity@slq.qld.gov" TargetMode="External"/><Relationship Id="rId19" Type="http://schemas.openxmlformats.org/officeDocument/2006/relationships/hyperlink" Target="file:///C:\Users\amaberley\AppData\Local\Microsoft\Windows\INetCache\Content.Outlook\FY2085ZK\book.it@slq.qld.gov.au" TargetMode="External"/><Relationship Id="rId4" Type="http://schemas.openxmlformats.org/officeDocument/2006/relationships/settings" Target="settings.xml"/><Relationship Id="rId9" Type="http://schemas.openxmlformats.org/officeDocument/2006/relationships/hyperlink" Target="mailto:book.it@slq.qld.gov.au" TargetMode="External"/><Relationship Id="rId14" Type="http://schemas.openxmlformats.org/officeDocument/2006/relationships/hyperlink" Target="https://www.slq.qld.gov.au/sites/default/files/FabLab%20Price%20List.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munications\Info%20guides\Info%20Guid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F8812-7635-48A4-A809-4A0AC22A2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 Guide Template.dotx</Template>
  <TotalTime>3</TotalTime>
  <Pages>4</Pages>
  <Words>933</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State Library of Queensland</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Andrei Maberley</cp:lastModifiedBy>
  <cp:revision>4</cp:revision>
  <cp:lastPrinted>2020-03-11T04:30:00Z</cp:lastPrinted>
  <dcterms:created xsi:type="dcterms:W3CDTF">2020-03-11T06:05:00Z</dcterms:created>
  <dcterms:modified xsi:type="dcterms:W3CDTF">2020-10-09T05:58:00Z</dcterms:modified>
</cp:coreProperties>
</file>