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1952625</wp:posOffset>
                </wp:positionH>
                <wp:positionV relativeFrom="paragraph">
                  <wp:posOffset>446034</wp:posOffset>
                </wp:positionV>
                <wp:extent cx="2579370" cy="508863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50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F9D" w:rsidRPr="00932BA8" w:rsidRDefault="00822F9D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ORBITAL SANDER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 w:rsidRPr="00F919F4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Random Orbit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3.75pt;margin-top:35.1pt;width:203.1pt;height:40.0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" filled="f" stroked="f" strokeweight=".5pt">
                <v:textbox>
                  <w:txbxContent>
                    <w:p w:rsidR="00822F9D" w:rsidRPr="00932BA8" w:rsidRDefault="00822F9D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ORBITAL SANDER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 w:rsidRPr="00F919F4">
                        <w:rPr>
                          <w:i/>
                          <w:color w:val="FFFFFF" w:themeColor="background1"/>
                          <w:szCs w:val="39"/>
                        </w:rPr>
                        <w:t>Random Orbit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F919F4" w:rsidP="00822F9D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7968" behindDoc="1" locked="0" layoutInCell="1" allowOverlap="1" wp14:anchorId="33BE1B48" wp14:editId="1F296A9B">
            <wp:simplePos x="0" y="0"/>
            <wp:positionH relativeFrom="column">
              <wp:posOffset>4805045</wp:posOffset>
            </wp:positionH>
            <wp:positionV relativeFrom="paragraph">
              <wp:posOffset>178435</wp:posOffset>
            </wp:positionV>
            <wp:extent cx="1558925" cy="1349375"/>
            <wp:effectExtent l="95250" t="114300" r="98425" b="117475"/>
            <wp:wrapTight wrapText="bothSides">
              <wp:wrapPolygon edited="0">
                <wp:start x="-712" y="15"/>
                <wp:lineTo x="-510" y="9846"/>
                <wp:lineTo x="-670" y="14807"/>
                <wp:lineTo x="-229" y="20281"/>
                <wp:lineTo x="16763" y="21668"/>
                <wp:lineTo x="19973" y="21731"/>
                <wp:lineTo x="20235" y="21686"/>
                <wp:lineTo x="22062" y="21371"/>
                <wp:lineTo x="21883" y="15852"/>
                <wp:lineTo x="21942" y="5976"/>
                <wp:lineTo x="21579" y="1105"/>
                <wp:lineTo x="21190" y="-1911"/>
                <wp:lineTo x="13124" y="-2370"/>
                <wp:lineTo x="1115" y="-300"/>
                <wp:lineTo x="-712" y="15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om Orbital San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9224">
                      <a:off x="0" y="0"/>
                      <a:ext cx="155892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822F9D" w:rsidRDefault="00822F9D" w:rsidP="00822F9D"/>
    <w:p w:rsidR="00822F9D" w:rsidRPr="00203A00" w:rsidRDefault="00822F9D" w:rsidP="00822F9D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040A64" w:rsidRPr="00040A64">
        <w:rPr>
          <w:b/>
          <w:color w:val="FF0000"/>
          <w:sz w:val="20"/>
        </w:rPr>
        <w:t>State Library of Queensland</w:t>
      </w:r>
      <w:r w:rsidR="00A33171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822F9D" w:rsidRDefault="00822F9D" w:rsidP="00822F9D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822F9D" w:rsidRPr="00822F9D" w:rsidRDefault="00822F9D" w:rsidP="00822F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822F9D">
              <w:rPr>
                <w:rFonts w:cs="Arial"/>
                <w:b/>
                <w:color w:val="000080"/>
                <w:sz w:val="20"/>
              </w:rPr>
              <w:t>Sander – Random Orbital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F919F4" w:rsidRPr="00A55D00" w:rsidTr="00684A90">
        <w:trPr>
          <w:trHeight w:val="3154"/>
        </w:trPr>
        <w:tc>
          <w:tcPr>
            <w:tcW w:w="562" w:type="dxa"/>
            <w:shd w:val="clear" w:color="auto" w:fill="auto"/>
            <w:vAlign w:val="center"/>
          </w:tcPr>
          <w:p w:rsidR="00F919F4" w:rsidRDefault="00F919F4" w:rsidP="00F919F4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919F4" w:rsidRPr="00E94EAA" w:rsidRDefault="00F919F4" w:rsidP="00F919F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961" w:type="dxa"/>
            <w:vAlign w:val="center"/>
          </w:tcPr>
          <w:p w:rsidR="00F919F4" w:rsidRDefault="00F919F4" w:rsidP="00F919F4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12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When used for sanding materials </w:t>
            </w:r>
            <w:r w:rsidRPr="00F83BAD">
              <w:rPr>
                <w:rFonts w:ascii="Arial" w:hAnsi="Arial" w:cs="Arial"/>
                <w:color w:val="000000"/>
                <w:sz w:val="20"/>
                <w:szCs w:val="20"/>
              </w:rPr>
              <w:t>on a flat,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regular, knot free surface.</w:t>
            </w:r>
          </w:p>
          <w:p w:rsidR="00F919F4" w:rsidRDefault="00F919F4" w:rsidP="00F919F4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the work piece can be securely clamped or held in a vice.</w:t>
            </w:r>
          </w:p>
          <w:p w:rsidR="00F919F4" w:rsidRDefault="00F919F4" w:rsidP="00F919F4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F83BAD">
              <w:rPr>
                <w:rFonts w:ascii="Arial" w:hAnsi="Arial" w:cs="Arial"/>
                <w:color w:val="000000"/>
                <w:sz w:val="20"/>
                <w:szCs w:val="20"/>
              </w:rPr>
              <w:t>hen working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 a comfortable height for the operator.</w:t>
            </w:r>
          </w:p>
          <w:p w:rsidR="00F919F4" w:rsidRPr="00F83BAD" w:rsidRDefault="00F919F4" w:rsidP="00F919F4">
            <w:pPr>
              <w:numPr>
                <w:ilvl w:val="0"/>
                <w:numId w:val="26"/>
              </w:numPr>
              <w:tabs>
                <w:tab w:val="clear" w:pos="612"/>
                <w:tab w:val="num" w:pos="252"/>
                <w:tab w:val="left" w:pos="284"/>
              </w:tabs>
              <w:spacing w:after="60"/>
              <w:ind w:left="284" w:hanging="284"/>
              <w:rPr>
                <w:rFonts w:cs="Arial"/>
                <w:bCs/>
                <w:iCs/>
                <w:color w:val="000000"/>
                <w:sz w:val="20"/>
              </w:rPr>
            </w:pPr>
            <w:r w:rsidRPr="003F6778">
              <w:rPr>
                <w:rFonts w:cs="Arial"/>
                <w:bCs/>
                <w:iCs/>
                <w:color w:val="000000"/>
                <w:sz w:val="20"/>
              </w:rPr>
              <w:t xml:space="preserve">When the sander can be held firmly with both hands during </w:t>
            </w:r>
            <w:r>
              <w:rPr>
                <w:rFonts w:cs="Arial"/>
                <w:bCs/>
                <w:iCs/>
                <w:color w:val="000000"/>
                <w:sz w:val="20"/>
              </w:rPr>
              <w:t xml:space="preserve">the </w:t>
            </w:r>
            <w:r w:rsidRPr="003F6778">
              <w:rPr>
                <w:rFonts w:cs="Arial"/>
                <w:bCs/>
                <w:iCs/>
                <w:color w:val="000000"/>
                <w:sz w:val="20"/>
              </w:rPr>
              <w:t>operation.</w:t>
            </w:r>
          </w:p>
          <w:p w:rsidR="00F919F4" w:rsidRPr="00F83BAD" w:rsidRDefault="00F919F4" w:rsidP="00F919F4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60" w:beforeAutospacing="0" w:after="120" w:afterAutospacing="0"/>
              <w:ind w:left="284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When using the sander with a dust extraction or filter bag.</w:t>
            </w:r>
          </w:p>
        </w:tc>
        <w:tc>
          <w:tcPr>
            <w:tcW w:w="3285" w:type="dxa"/>
            <w:vAlign w:val="center"/>
          </w:tcPr>
          <w:p w:rsidR="00F919F4" w:rsidRPr="00A55D00" w:rsidRDefault="00F919F4" w:rsidP="00F919F4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  <w:tr w:rsidR="00F919F4" w:rsidRPr="00A55D00" w:rsidTr="00684A90">
        <w:trPr>
          <w:trHeight w:val="2092"/>
        </w:trPr>
        <w:tc>
          <w:tcPr>
            <w:tcW w:w="562" w:type="dxa"/>
            <w:shd w:val="clear" w:color="auto" w:fill="auto"/>
            <w:vAlign w:val="center"/>
          </w:tcPr>
          <w:p w:rsidR="00F919F4" w:rsidRDefault="00F919F4" w:rsidP="00F919F4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F919F4" w:rsidRPr="00E94EAA" w:rsidRDefault="00F919F4" w:rsidP="00F919F4">
            <w:pPr>
              <w:rPr>
                <w:sz w:val="22"/>
                <w:szCs w:val="22"/>
              </w:rPr>
            </w:pPr>
            <w:r w:rsidRPr="00E94EAA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961" w:type="dxa"/>
            <w:vAlign w:val="center"/>
          </w:tcPr>
          <w:p w:rsidR="00F919F4" w:rsidRPr="000A0098" w:rsidRDefault="00F919F4" w:rsidP="00F919F4">
            <w:pPr>
              <w:pStyle w:val="NormalWeb"/>
              <w:numPr>
                <w:ilvl w:val="0"/>
                <w:numId w:val="25"/>
              </w:numPr>
              <w:tabs>
                <w:tab w:val="clear" w:pos="720"/>
                <w:tab w:val="num" w:pos="284"/>
              </w:tabs>
              <w:spacing w:before="240" w:beforeAutospacing="0" w:after="120" w:afterAutospacing="0"/>
              <w:ind w:left="284" w:hanging="284"/>
              <w:rPr>
                <w:color w:val="000000"/>
                <w:sz w:val="20"/>
              </w:rPr>
            </w:pPr>
            <w:r w:rsidRPr="000A0098">
              <w:rPr>
                <w:rFonts w:ascii="Arial" w:hAnsi="Arial" w:cs="Arial"/>
                <w:color w:val="000000"/>
                <w:sz w:val="20"/>
                <w:szCs w:val="20"/>
              </w:rPr>
              <w:t>When used for sanding timber on an uneven, irregular or knotted surface or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hen working in an uncomfortably, non-secured or </w:t>
            </w:r>
            <w:r w:rsidRPr="000A0098">
              <w:rPr>
                <w:rFonts w:ascii="Arial" w:hAnsi="Arial" w:cs="Arial"/>
                <w:color w:val="000000"/>
                <w:sz w:val="20"/>
                <w:szCs w:val="20"/>
              </w:rPr>
              <w:t>difficult position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85" w:type="dxa"/>
            <w:vAlign w:val="center"/>
          </w:tcPr>
          <w:p w:rsidR="00F919F4" w:rsidRPr="00822F9D" w:rsidRDefault="00F919F4" w:rsidP="00822F9D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after="12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bookmarkStart w:id="2" w:name="_GoBack"/>
            <w:bookmarkEnd w:id="2"/>
            <w:r w:rsidR="00A33171">
              <w:rPr>
                <w:rFonts w:cs="Arial"/>
                <w:bCs/>
                <w:iCs/>
                <w:sz w:val="20"/>
              </w:rPr>
              <w:t>State Library</w:t>
            </w:r>
            <w:r w:rsidR="00822F9D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822F9D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822F9D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822F9D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822F9D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822F9D" w:rsidRPr="00745947">
              <w:rPr>
                <w:bCs/>
                <w:iCs/>
                <w:color w:val="000000"/>
                <w:sz w:val="20"/>
              </w:rPr>
              <w:t xml:space="preserve"> A</w:t>
            </w:r>
            <w:r w:rsidR="00822F9D">
              <w:rPr>
                <w:bCs/>
                <w:iCs/>
                <w:color w:val="000000"/>
                <w:sz w:val="20"/>
              </w:rPr>
              <w:t xml:space="preserve"> </w:t>
            </w:r>
            <w:r w:rsidR="00822F9D" w:rsidRPr="00CD5521">
              <w:rPr>
                <w:rFonts w:cs="Arial"/>
                <w:bCs/>
                <w:iCs/>
                <w:sz w:val="20"/>
              </w:rPr>
              <w:t>Contractor</w:t>
            </w:r>
            <w:r w:rsidR="00822F9D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A33171">
              <w:rPr>
                <w:rFonts w:cs="Arial"/>
                <w:bCs/>
                <w:iCs/>
                <w:sz w:val="20"/>
              </w:rPr>
              <w:t>State Library</w:t>
            </w:r>
            <w:r w:rsidR="00822F9D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822F9D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822F9D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X  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 xml:space="preserve"> Initial safety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822F9D">
              <w:rPr>
                <w:rFonts w:cs="Arial"/>
                <w:bCs/>
                <w:iCs/>
                <w:sz w:val="20"/>
              </w:rPr>
              <w:t>member</w:t>
            </w:r>
            <w:r w:rsidRPr="00CF6E0A">
              <w:rPr>
                <w:rFonts w:cs="Arial"/>
                <w:bCs/>
                <w:iCs/>
                <w:sz w:val="20"/>
              </w:rPr>
              <w:t xml:space="preserve">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If yes, state how </w:t>
            </w:r>
            <w:r w:rsidR="00822F9D">
              <w:rPr>
                <w:rFonts w:cs="Arial"/>
                <w:bCs/>
                <w:iCs/>
                <w:sz w:val="20"/>
              </w:rPr>
              <w:t>members</w:t>
            </w:r>
            <w:r>
              <w:rPr>
                <w:rFonts w:cs="Arial"/>
                <w:bCs/>
                <w:iCs/>
                <w:sz w:val="20"/>
              </w:rPr>
              <w:t xml:space="preserve">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22F9D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822F9D">
              <w:rPr>
                <w:rFonts w:cs="Arial"/>
                <w:b/>
                <w:color w:val="000080"/>
                <w:sz w:val="20"/>
              </w:rPr>
              <w:t>under general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822F9D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822F9D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822F9D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822F9D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>A process for recording student sa</w:t>
            </w:r>
            <w:r w:rsidR="00A06B6F">
              <w:rPr>
                <w:rFonts w:cs="Arial"/>
                <w:sz w:val="20"/>
              </w:rPr>
              <w:t>fety induction e.g. Student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822F9D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A06B6F">
              <w:rPr>
                <w:rFonts w:cs="Arial"/>
                <w:color w:val="000000"/>
                <w:sz w:val="20"/>
              </w:rPr>
              <w:t xml:space="preserve">ITD 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822F9D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822F9D">
              <w:rPr>
                <w:rFonts w:cs="Arial"/>
                <w:b/>
                <w:color w:val="000080"/>
                <w:sz w:val="20"/>
              </w:rPr>
              <w:t xml:space="preserve"> Supervisor to assess and define all Safe Working Zones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822F9D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822F9D" w:rsidRPr="005E17E1" w:rsidRDefault="00822F9D" w:rsidP="00822F9D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822F9D" w:rsidRPr="005E17E1" w:rsidRDefault="00822F9D" w:rsidP="00822F9D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822F9D" w:rsidRPr="00997FE4" w:rsidRDefault="00822F9D" w:rsidP="00822F9D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822F9D" w:rsidRPr="00B70012" w:rsidRDefault="00822F9D" w:rsidP="00822F9D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822F9D" w:rsidRPr="002A6993" w:rsidRDefault="00822F9D" w:rsidP="00822F9D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822F9D" w:rsidRDefault="00822F9D" w:rsidP="00822F9D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</w:p>
          <w:p w:rsidR="00822F9D" w:rsidRDefault="00822F9D" w:rsidP="00822F9D">
            <w:pPr>
              <w:spacing w:before="60"/>
              <w:rPr>
                <w:sz w:val="18"/>
                <w:szCs w:val="18"/>
              </w:rPr>
            </w:pPr>
          </w:p>
          <w:p w:rsidR="00822F9D" w:rsidRPr="002A6993" w:rsidRDefault="00822F9D" w:rsidP="00822F9D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822F9D" w:rsidRPr="002A6993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sanders,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822F9D" w:rsidRDefault="00822F9D" w:rsidP="00822F9D">
            <w:pPr>
              <w:snapToGrid w:val="0"/>
              <w:spacing w:before="240" w:after="60"/>
              <w:ind w:left="57"/>
              <w:rPr>
                <w:b/>
                <w:color w:val="000080"/>
                <w:sz w:val="20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</w:t>
            </w:r>
          </w:p>
        </w:tc>
      </w:tr>
      <w:tr w:rsidR="00822F9D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A55D00" w:rsidRDefault="00822F9D" w:rsidP="00822F9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2A6993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machinery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abrasive surfaces.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Default="00822F9D" w:rsidP="00822F9D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822F9D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A55D00" w:rsidRDefault="00822F9D" w:rsidP="00822F9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9403FD" w:rsidRDefault="00822F9D" w:rsidP="00822F9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403FD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822F9D" w:rsidRPr="00A55D00" w:rsidTr="007A6FD2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A55D00" w:rsidRDefault="00822F9D" w:rsidP="00822F9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2A6993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CC1748" w:rsidRDefault="00822F9D" w:rsidP="00822F9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822F9D" w:rsidRPr="00A55D00" w:rsidTr="008B3011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A55D00" w:rsidRDefault="00822F9D" w:rsidP="00822F9D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F361FB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CC1748" w:rsidRDefault="00822F9D" w:rsidP="00822F9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CC1748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Standard LOTO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Procedures</w:t>
            </w:r>
          </w:p>
        </w:tc>
      </w:tr>
      <w:tr w:rsidR="00822F9D" w:rsidRPr="00A55D00" w:rsidTr="007A6FD2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2A6993" w:rsidRDefault="00822F9D" w:rsidP="00822F9D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2A6993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“Safe Working 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>here practical, sanding operations are isolated away from other work activities.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CC1748" w:rsidRDefault="00822F9D" w:rsidP="00822F9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Supervisor or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JSA to 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ddress requirements</w:t>
            </w:r>
          </w:p>
        </w:tc>
      </w:tr>
      <w:tr w:rsidR="00822F9D" w:rsidRPr="00A55D00" w:rsidTr="00034187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2A6993" w:rsidRDefault="00822F9D" w:rsidP="00822F9D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2A6993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CC1748" w:rsidRDefault="00822F9D" w:rsidP="00822F9D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SOP requirements </w:t>
            </w:r>
          </w:p>
        </w:tc>
      </w:tr>
      <w:tr w:rsidR="00822F9D" w:rsidRPr="00A55D00" w:rsidTr="00034187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22F9D" w:rsidRPr="002A6993" w:rsidRDefault="00822F9D" w:rsidP="00822F9D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22F9D" w:rsidRPr="004D22AE" w:rsidRDefault="00822F9D" w:rsidP="00822F9D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822F9D" w:rsidRDefault="00822F9D" w:rsidP="00822F9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822F9D" w:rsidRDefault="00822F9D" w:rsidP="00822F9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822F9D" w:rsidRDefault="00822F9D" w:rsidP="00822F9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822F9D" w:rsidRPr="002A6993" w:rsidRDefault="00822F9D" w:rsidP="00822F9D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012599" w:rsidP="00822F9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22F9D" w:rsidRPr="00A55D00" w:rsidRDefault="00822F9D" w:rsidP="00822F9D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22F9D" w:rsidRPr="00CC1748" w:rsidRDefault="00822F9D" w:rsidP="00822F9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  <w:p w:rsidR="00822F9D" w:rsidRPr="00CC1748" w:rsidRDefault="00822F9D" w:rsidP="00822F9D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012599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012599" w:rsidRDefault="00012599" w:rsidP="0001259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012599" w:rsidRPr="005E17E1" w:rsidRDefault="00012599" w:rsidP="000125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012599" w:rsidRDefault="00012599" w:rsidP="00012599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012599" w:rsidRDefault="00012599" w:rsidP="00012599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012599" w:rsidRDefault="00012599" w:rsidP="00012599">
            <w:pPr>
              <w:spacing w:before="60" w:after="120"/>
              <w:rPr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120"/>
              <w:rPr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120"/>
              <w:rPr>
                <w:sz w:val="18"/>
                <w:szCs w:val="18"/>
              </w:rPr>
            </w:pPr>
          </w:p>
          <w:p w:rsidR="00012599" w:rsidRPr="00BD6FAB" w:rsidRDefault="00012599" w:rsidP="00012599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012599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012599" w:rsidRPr="002A6993" w:rsidRDefault="00012599" w:rsidP="0001259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workspaces where any orbital sanding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012599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012599" w:rsidRPr="002A6993" w:rsidRDefault="00012599" w:rsidP="0001259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012599" w:rsidRDefault="00012599" w:rsidP="00012599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176DA1" w:rsidRDefault="00012599" w:rsidP="00012599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012599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012599" w:rsidRPr="002A503A" w:rsidRDefault="00012599" w:rsidP="00012599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012599" w:rsidRPr="002A6993" w:rsidRDefault="00012599" w:rsidP="00012599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012599" w:rsidRPr="002A6993" w:rsidRDefault="00012599" w:rsidP="0001259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012599" w:rsidRDefault="00012599" w:rsidP="00012599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012599" w:rsidRPr="00870CEC" w:rsidRDefault="00012599" w:rsidP="00012599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012599" w:rsidRPr="002A6993" w:rsidRDefault="00012599" w:rsidP="00012599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012599" w:rsidRPr="002A6993" w:rsidRDefault="00012599" w:rsidP="00012599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012599" w:rsidRDefault="00012599" w:rsidP="00012599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012599" w:rsidRPr="002A6993" w:rsidRDefault="00012599" w:rsidP="00012599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012599" w:rsidRDefault="00012599" w:rsidP="0001259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012599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012599" w:rsidRPr="006A148F" w:rsidRDefault="00012599" w:rsidP="00012599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tools are regularly maintained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012599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6D497C" w:rsidRDefault="00012599" w:rsidP="00012599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cordless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register.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340C46" w:rsidRDefault="00012599" w:rsidP="00012599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012599" w:rsidRPr="00A55D00" w:rsidTr="00F31232">
        <w:trPr>
          <w:cantSplit/>
          <w:trHeight w:val="767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noisy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ITD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012599" w:rsidRPr="00A55D00" w:rsidTr="00112BA4">
        <w:trPr>
          <w:cantSplit/>
          <w:trHeight w:val="493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Engineering controls (or physical changes) such as mandatory machinery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guarding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7773DF">
              <w:rPr>
                <w:rFonts w:cs="Arial"/>
                <w:b/>
                <w:color w:val="000080"/>
                <w:sz w:val="16"/>
                <w:szCs w:val="16"/>
              </w:rPr>
              <w:t xml:space="preserve">As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per manufacturers standards</w:t>
            </w:r>
          </w:p>
        </w:tc>
      </w:tr>
      <w:tr w:rsidR="00012599" w:rsidRPr="00A55D00" w:rsidTr="0078366F">
        <w:trPr>
          <w:cantSplit/>
          <w:trHeight w:val="555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ducted fume 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extraction systems are fully maintained,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cleaned and emptied, 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connected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cs="Arial"/>
                <w:color w:val="000000"/>
                <w:sz w:val="18"/>
                <w:szCs w:val="18"/>
              </w:rPr>
              <w:t xml:space="preserve"> operational.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012599" w:rsidRPr="00A55D00" w:rsidTr="0078366F">
        <w:trPr>
          <w:cantSplit/>
          <w:trHeight w:val="506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4A7F5A" w:rsidRDefault="00012599" w:rsidP="00012599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176DA1" w:rsidRDefault="00012599" w:rsidP="00012599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012599" w:rsidRPr="00A55D00" w:rsidTr="0078366F">
        <w:trPr>
          <w:cantSplit/>
          <w:trHeight w:val="954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  <w:p w:rsidR="00012599" w:rsidRDefault="00012599" w:rsidP="00012599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012599" w:rsidRPr="004A7F5A" w:rsidRDefault="00012599" w:rsidP="00012599">
            <w:pPr>
              <w:pStyle w:val="ListParagraph"/>
              <w:tabs>
                <w:tab w:val="left" w:pos="284"/>
                <w:tab w:val="left" w:pos="357"/>
              </w:tabs>
              <w:spacing w:before="60" w:after="6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  <w:p w:rsidR="00012599" w:rsidRPr="00012599" w:rsidRDefault="00012599" w:rsidP="00012599">
            <w:pPr>
              <w:rPr>
                <w:rFonts w:cs="Arial"/>
                <w:sz w:val="20"/>
              </w:rPr>
            </w:pPr>
          </w:p>
          <w:p w:rsidR="00012599" w:rsidRPr="00012599" w:rsidRDefault="00012599" w:rsidP="00012599">
            <w:pPr>
              <w:rPr>
                <w:rFonts w:cs="Arial"/>
                <w:sz w:val="20"/>
              </w:rPr>
            </w:pPr>
          </w:p>
          <w:p w:rsidR="00012599" w:rsidRDefault="00012599" w:rsidP="00012599">
            <w:pPr>
              <w:rPr>
                <w:rFonts w:cs="Arial"/>
                <w:bCs/>
                <w:iCs/>
                <w:color w:val="000080"/>
                <w:sz w:val="20"/>
              </w:rPr>
            </w:pPr>
          </w:p>
          <w:p w:rsidR="00012599" w:rsidRDefault="00012599" w:rsidP="00012599">
            <w:pPr>
              <w:spacing w:before="120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  <w:p w:rsidR="00012599" w:rsidRPr="00012599" w:rsidRDefault="00012599" w:rsidP="00012599">
            <w:pPr>
              <w:rPr>
                <w:rFonts w:cs="Arial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napToGrid w:val="0"/>
              <w:spacing w:before="120"/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workspace risk assessment and housekeeping procedures</w:t>
            </w:r>
          </w:p>
          <w:p w:rsidR="00012599" w:rsidRDefault="00012599" w:rsidP="00012599">
            <w:pPr>
              <w:snapToGrid w:val="0"/>
              <w:spacing w:before="120"/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</w:pPr>
          </w:p>
          <w:p w:rsidR="00012599" w:rsidRPr="00176DA1" w:rsidRDefault="00012599" w:rsidP="00012599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. As per SOP requirements</w:t>
            </w:r>
          </w:p>
          <w:p w:rsidR="00012599" w:rsidRPr="002568E6" w:rsidRDefault="00012599" w:rsidP="00012599">
            <w:pPr>
              <w:snapToGrid w:val="0"/>
              <w:spacing w:before="120"/>
              <w:rPr>
                <w:b/>
                <w:color w:val="000080"/>
                <w:sz w:val="6"/>
                <w:szCs w:val="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012599" w:rsidRPr="00A55D00" w:rsidTr="008F5631">
        <w:trPr>
          <w:cantSplit/>
          <w:trHeight w:val="639"/>
        </w:trPr>
        <w:tc>
          <w:tcPr>
            <w:tcW w:w="2661" w:type="dxa"/>
            <w:vMerge w:val="restart"/>
          </w:tcPr>
          <w:p w:rsidR="00012599" w:rsidRPr="002A6993" w:rsidRDefault="00012599" w:rsidP="00012599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012599" w:rsidRDefault="00012599" w:rsidP="00012599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012599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  <w:p w:rsidR="00012599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  <w:p w:rsidR="00012599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  <w:p w:rsidR="00012599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  <w:p w:rsidR="00012599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cordless portable power tools, their electrical switches, plugs,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leads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battery charges.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CB4036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012599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 etc. are completed regularly as per guidelines for all cordless portable power tool battery chargers.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012599" w:rsidRPr="00A55D00" w:rsidTr="00A43D6A">
        <w:trPr>
          <w:cantSplit/>
          <w:trHeight w:val="635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F361FB" w:rsidRDefault="00012599" w:rsidP="00012599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cordless power tools or their battery chargers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Standard 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012599" w:rsidRPr="00A55D00" w:rsidTr="00A43D6A">
        <w:trPr>
          <w:cantSplit/>
          <w:trHeight w:val="878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E81E8A" w:rsidRDefault="00012599" w:rsidP="0001259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cordless power tools &amp; chargers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CB4036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012599" w:rsidRPr="002568E6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012599" w:rsidRPr="00A55D00" w:rsidTr="00A43D6A">
        <w:trPr>
          <w:cantSplit/>
          <w:trHeight w:val="1455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012599" w:rsidRDefault="00012599" w:rsidP="0001259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Visually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cordless portable power tools, their electrical switches, plugs,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leads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battery charges.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CB4036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012599" w:rsidRPr="00A55D00" w:rsidTr="008F5631">
        <w:trPr>
          <w:cantSplit/>
          <w:trHeight w:val="189"/>
        </w:trPr>
        <w:tc>
          <w:tcPr>
            <w:tcW w:w="2661" w:type="dxa"/>
            <w:vMerge w:val="restart"/>
          </w:tcPr>
          <w:p w:rsidR="00012599" w:rsidRPr="005E17E1" w:rsidRDefault="00012599" w:rsidP="00012599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012599" w:rsidRDefault="00012599" w:rsidP="00012599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012599" w:rsidRPr="00CE1C9E" w:rsidRDefault="00012599" w:rsidP="00012599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r w:rsidRPr="00CE1C9E">
              <w:rPr>
                <w:sz w:val="18"/>
                <w:szCs w:val="18"/>
              </w:rPr>
              <w:t>come into contact with</w:t>
            </w:r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012599" w:rsidRDefault="00012599" w:rsidP="00012599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012599" w:rsidRDefault="00012599" w:rsidP="00012599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012599" w:rsidRDefault="00012599" w:rsidP="00012599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airborne toxic wood dust particulates?</w:t>
            </w:r>
          </w:p>
          <w:p w:rsidR="00012599" w:rsidRDefault="00012599" w:rsidP="00012599">
            <w:pPr>
              <w:spacing w:before="60"/>
              <w:ind w:right="-57"/>
              <w:rPr>
                <w:sz w:val="18"/>
                <w:szCs w:val="18"/>
              </w:rPr>
            </w:pPr>
          </w:p>
          <w:p w:rsidR="00012599" w:rsidRPr="002568E6" w:rsidRDefault="00012599" w:rsidP="00012599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cordless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012599" w:rsidRPr="00A55D00" w:rsidTr="008F5631">
        <w:trPr>
          <w:cantSplit/>
          <w:trHeight w:val="446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6D497C" w:rsidRDefault="00012599" w:rsidP="00012599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cordless power tools and charger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register.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012599" w:rsidRPr="00A55D00" w:rsidTr="00CA2D1A">
        <w:trPr>
          <w:cantSplit/>
          <w:trHeight w:val="186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materials, toxic dusts and fumes resulting from this metal cutting process are monitored and managed.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9F6768" w:rsidRDefault="00012599" w:rsidP="0001259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Air quality monitoring by Supervisor. Dust extraction and air filter used as required</w:t>
            </w:r>
          </w:p>
        </w:tc>
      </w:tr>
      <w:tr w:rsidR="00012599" w:rsidRPr="00A55D00" w:rsidTr="00523A7F">
        <w:trPr>
          <w:cantSplit/>
          <w:trHeight w:val="399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members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012599" w:rsidRPr="00A55D00" w:rsidTr="00523A7F">
        <w:trPr>
          <w:cantSplit/>
          <w:trHeight w:val="699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4B1F6D" w:rsidRDefault="00012599" w:rsidP="00012599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012599" w:rsidRDefault="00012599" w:rsidP="0001259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12599" w:rsidRPr="00D42A95" w:rsidRDefault="00012599" w:rsidP="00012599">
            <w:pPr>
              <w:tabs>
                <w:tab w:val="left" w:pos="29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provided. As per SOP requirements</w:t>
            </w:r>
          </w:p>
        </w:tc>
      </w:tr>
      <w:tr w:rsidR="00012599" w:rsidRPr="00A55D00" w:rsidTr="004674D2">
        <w:trPr>
          <w:cantSplit/>
          <w:trHeight w:val="1307"/>
        </w:trPr>
        <w:tc>
          <w:tcPr>
            <w:tcW w:w="2661" w:type="dxa"/>
            <w:vMerge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2A6993" w:rsidRDefault="00012599" w:rsidP="00012599">
            <w:pPr>
              <w:tabs>
                <w:tab w:val="left" w:pos="284"/>
                <w:tab w:val="left" w:pos="357"/>
              </w:tabs>
              <w:spacing w:before="24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012599" w:rsidRPr="00A55D00" w:rsidTr="00523A7F">
        <w:trPr>
          <w:cantSplit/>
          <w:trHeight w:val="824"/>
        </w:trPr>
        <w:tc>
          <w:tcPr>
            <w:tcW w:w="2661" w:type="dxa"/>
            <w:vMerge w:val="restart"/>
          </w:tcPr>
          <w:p w:rsidR="00012599" w:rsidRPr="005E17E1" w:rsidRDefault="00012599" w:rsidP="00012599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012599" w:rsidRPr="005E17E1" w:rsidRDefault="00012599" w:rsidP="00012599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012599" w:rsidRDefault="00012599" w:rsidP="00012599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012599" w:rsidRDefault="00012599" w:rsidP="00012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work stations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012599" w:rsidRDefault="00012599" w:rsidP="00012599">
            <w:pPr>
              <w:rPr>
                <w:sz w:val="18"/>
                <w:szCs w:val="18"/>
              </w:rPr>
            </w:pPr>
          </w:p>
          <w:p w:rsidR="00012599" w:rsidRPr="00BD6FAB" w:rsidRDefault="00012599" w:rsidP="00012599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Default="00012599" w:rsidP="00012599">
            <w:pPr>
              <w:spacing w:before="240" w:after="60"/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012599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Sufficient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CB4036" w:rsidRDefault="00012599" w:rsidP="0001259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012599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CB4036" w:rsidRDefault="00012599" w:rsidP="0001259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012599" w:rsidRPr="00A55D00" w:rsidTr="004674D2">
        <w:trPr>
          <w:cantSplit/>
          <w:trHeight w:val="1816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012599" w:rsidRDefault="00012599" w:rsidP="00012599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CB4036" w:rsidRDefault="00012599" w:rsidP="0001259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012599" w:rsidRPr="00A55D00" w:rsidTr="00253231">
        <w:trPr>
          <w:cantSplit/>
          <w:trHeight w:val="180"/>
        </w:trPr>
        <w:tc>
          <w:tcPr>
            <w:tcW w:w="2661" w:type="dxa"/>
            <w:vMerge w:val="restart"/>
          </w:tcPr>
          <w:p w:rsidR="00012599" w:rsidRPr="002A6993" w:rsidRDefault="00012599" w:rsidP="00012599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012599" w:rsidRDefault="00012599" w:rsidP="00012599">
            <w:pPr>
              <w:spacing w:before="24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 consequence of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012599" w:rsidRDefault="00012599" w:rsidP="0001259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012599" w:rsidRDefault="00012599" w:rsidP="0001259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012599" w:rsidRPr="00033942" w:rsidRDefault="00012599" w:rsidP="00012599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012599" w:rsidRPr="002A6993" w:rsidRDefault="00012599" w:rsidP="00012599">
            <w:pPr>
              <w:numPr>
                <w:ilvl w:val="0"/>
                <w:numId w:val="5"/>
              </w:numPr>
              <w:tabs>
                <w:tab w:val="clear" w:pos="72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012599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012599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012599" w:rsidRDefault="00012599" w:rsidP="00012599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012599" w:rsidRPr="00A55D00" w:rsidTr="004674D2">
        <w:trPr>
          <w:cantSplit/>
          <w:trHeight w:val="1439"/>
        </w:trPr>
        <w:tc>
          <w:tcPr>
            <w:tcW w:w="2661" w:type="dxa"/>
            <w:vMerge/>
          </w:tcPr>
          <w:p w:rsidR="00012599" w:rsidRDefault="00012599" w:rsidP="00012599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012599" w:rsidRDefault="00012599" w:rsidP="00012599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012599" w:rsidRPr="00253231" w:rsidRDefault="00012599" w:rsidP="00012599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A55D00" w:rsidRDefault="00012599" w:rsidP="0001259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2599" w:rsidRPr="00BD537E" w:rsidRDefault="00012599" w:rsidP="00012599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0D7640" w:rsidRDefault="000D7640" w:rsidP="00D30FA1"/>
          <w:p w:rsidR="000D7640" w:rsidRPr="00D30FA1" w:rsidRDefault="000D7640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012599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012599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A33171">
              <w:rPr>
                <w:rFonts w:cs="Arial"/>
                <w:b/>
                <w:color w:val="000080"/>
                <w:sz w:val="22"/>
              </w:rPr>
            </w:r>
            <w:r w:rsidR="00A3317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A33171">
              <w:rPr>
                <w:rFonts w:cs="Arial"/>
                <w:b/>
                <w:color w:val="000080"/>
                <w:sz w:val="22"/>
              </w:rPr>
            </w:r>
            <w:r w:rsidR="00A3317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A33171">
              <w:rPr>
                <w:rFonts w:cs="Arial"/>
                <w:b/>
                <w:color w:val="000080"/>
                <w:sz w:val="22"/>
              </w:rPr>
            </w:r>
            <w:r w:rsidR="00A3317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012599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0D7640" w:rsidRDefault="000D7640" w:rsidP="000D7640">
      <w:pPr>
        <w:rPr>
          <w:noProof/>
          <w:lang w:val="fr-FR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012599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012599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012599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012599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</w:r>
            <w:r w:rsidR="00A3317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DD43C2" w:rsidRDefault="00DD43C2" w:rsidP="00967C17">
      <w:pPr>
        <w:rPr>
          <w:noProof/>
        </w:rPr>
      </w:pPr>
    </w:p>
    <w:p w:rsidR="00DD43C2" w:rsidRDefault="00DD43C2" w:rsidP="00967C17">
      <w:pPr>
        <w:rPr>
          <w:noProof/>
        </w:rPr>
      </w:pPr>
    </w:p>
    <w:p w:rsidR="00DD43C2" w:rsidRPr="002A5F92" w:rsidRDefault="00DD43C2" w:rsidP="00DD43C2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bookmarkStart w:id="6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DD43C2" w:rsidRPr="002A5F92" w:rsidRDefault="00DD43C2" w:rsidP="00DD43C2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DD43C2" w:rsidRPr="002A5F92" w:rsidRDefault="00DD43C2" w:rsidP="00DD43C2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65C890FC" wp14:editId="5A6F1313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723B9F95" wp14:editId="7466159B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3C2" w:rsidRDefault="00DD43C2" w:rsidP="00DD43C2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p w:rsidR="00DD43C2" w:rsidRDefault="00DD43C2" w:rsidP="00DD43C2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6"/>
    <w:p w:rsidR="00DD43C2" w:rsidRDefault="00DD43C2" w:rsidP="00967C17">
      <w:pPr>
        <w:rPr>
          <w:noProof/>
        </w:rPr>
      </w:pPr>
    </w:p>
    <w:sectPr w:rsidR="00DD43C2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F9D" w:rsidRDefault="00822F9D">
      <w:r>
        <w:separator/>
      </w:r>
    </w:p>
  </w:endnote>
  <w:endnote w:type="continuationSeparator" w:id="0">
    <w:p w:rsidR="00822F9D" w:rsidRDefault="0082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DD43C2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DD43C2" w:rsidRPr="00FF7507" w:rsidRDefault="00DD43C2" w:rsidP="00DD43C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DD43C2" w:rsidRPr="00FF7507" w:rsidRDefault="00DD43C2" w:rsidP="00DD43C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DD43C2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DD43C2" w:rsidRPr="00FF7507" w:rsidRDefault="00DD43C2" w:rsidP="00DD43C2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DD43C2" w:rsidRPr="00FF7507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DD43C2" w:rsidRPr="00FF7507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DD43C2" w:rsidRPr="00FF7507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DD43C2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DD43C2" w:rsidRPr="00FF7507" w:rsidRDefault="00DD43C2" w:rsidP="00DD43C2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DD43C2" w:rsidRPr="00FF7507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DD43C2" w:rsidRPr="00DC1FE1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DD43C2" w:rsidRDefault="00DD43C2" w:rsidP="00DD43C2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8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040A64" w:rsidRPr="00DD43C2" w:rsidRDefault="00040A64" w:rsidP="00DD4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F9D" w:rsidRDefault="00822F9D">
      <w:r>
        <w:separator/>
      </w:r>
    </w:p>
  </w:footnote>
  <w:footnote w:type="continuationSeparator" w:id="0">
    <w:p w:rsidR="00822F9D" w:rsidRDefault="0082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5"/>
  </w:num>
  <w:num w:numId="5">
    <w:abstractNumId w:val="23"/>
  </w:num>
  <w:num w:numId="6">
    <w:abstractNumId w:val="1"/>
  </w:num>
  <w:num w:numId="7">
    <w:abstractNumId w:val="11"/>
  </w:num>
  <w:num w:numId="8">
    <w:abstractNumId w:val="16"/>
  </w:num>
  <w:num w:numId="9">
    <w:abstractNumId w:val="25"/>
  </w:num>
  <w:num w:numId="10">
    <w:abstractNumId w:val="7"/>
  </w:num>
  <w:num w:numId="11">
    <w:abstractNumId w:val="24"/>
  </w:num>
  <w:num w:numId="12">
    <w:abstractNumId w:val="20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1"/>
  </w:num>
  <w:num w:numId="17">
    <w:abstractNumId w:val="4"/>
  </w:num>
  <w:num w:numId="18">
    <w:abstractNumId w:val="9"/>
  </w:num>
  <w:num w:numId="19">
    <w:abstractNumId w:val="10"/>
  </w:num>
  <w:num w:numId="20">
    <w:abstractNumId w:val="12"/>
  </w:num>
  <w:num w:numId="21">
    <w:abstractNumId w:val="6"/>
  </w:num>
  <w:num w:numId="22">
    <w:abstractNumId w:val="18"/>
  </w:num>
  <w:num w:numId="23">
    <w:abstractNumId w:val="26"/>
  </w:num>
  <w:num w:numId="24">
    <w:abstractNumId w:val="3"/>
  </w:num>
  <w:num w:numId="25">
    <w:abstractNumId w:val="5"/>
  </w:num>
  <w:num w:numId="26">
    <w:abstractNumId w:val="22"/>
  </w:num>
  <w:num w:numId="27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599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64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2DD0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2F9D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4AFB"/>
    <w:rsid w:val="0092608E"/>
    <w:rsid w:val="00931604"/>
    <w:rsid w:val="009318AA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3171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321D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43C2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71554FE6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924AFB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8B98-B7FB-4870-A8E8-E90D1C70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ABE27-0916-4C48-8EA5-5F8CE1F7FFF4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114f5df-7614-43c1-ba8e-2daa6e5371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18B0EF-534F-41C2-A909-40CEF6453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15E4FE-3094-404B-90BA-AFCA23AF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2455</Words>
  <Characters>15518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Orbital sander</vt:lpstr>
    </vt:vector>
  </TitlesOfParts>
  <Company>DETE, Education Queensland</Company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Orbital sander</dc:title>
  <dc:creator>CLARK, Brian</dc:creator>
  <cp:keywords>DETE, Education Queensland</cp:keywords>
  <cp:lastModifiedBy>Andrei Maberley</cp:lastModifiedBy>
  <cp:revision>7</cp:revision>
  <cp:lastPrinted>2011-10-11T01:20:00Z</cp:lastPrinted>
  <dcterms:created xsi:type="dcterms:W3CDTF">2020-02-10T01:57:00Z</dcterms:created>
  <dcterms:modified xsi:type="dcterms:W3CDTF">2020-10-12T04:51:00Z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