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1849132</wp:posOffset>
                </wp:positionH>
                <wp:positionV relativeFrom="paragraph">
                  <wp:posOffset>541823</wp:posOffset>
                </wp:positionV>
                <wp:extent cx="2872596" cy="41354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872596" cy="413540"/>
                        </a:xfrm>
                        <a:prstGeom prst="rect">
                          <a:avLst/>
                        </a:prstGeom>
                        <a:noFill/>
                        <a:ln w="6350">
                          <a:noFill/>
                        </a:ln>
                        <a:effectLst/>
                      </wps:spPr>
                      <wps:txbx>
                        <w:txbxContent>
                          <w:p w:rsidR="00C1229F" w:rsidRPr="00ED297B" w:rsidRDefault="00C1229F" w:rsidP="00ED7F23">
                            <w:pPr>
                              <w:jc w:val="center"/>
                              <w:rPr>
                                <w:i/>
                                <w:color w:val="FFFFFF" w:themeColor="background1"/>
                                <w:szCs w:val="39"/>
                              </w:rPr>
                            </w:pPr>
                            <w:r>
                              <w:rPr>
                                <w:b/>
                                <w:color w:val="FFFFFF" w:themeColor="background1"/>
                                <w:sz w:val="32"/>
                                <w:szCs w:val="39"/>
                              </w:rPr>
                              <w:t>METAL CUT-OFF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5.6pt;margin-top:42.65pt;width:226.2pt;height:32.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" filled="f" stroked="f" strokeweight=".5pt">
                <v:textbox>
                  <w:txbxContent>
                    <w:p w:rsidR="00C1229F" w:rsidRPr="00ED297B" w:rsidRDefault="00C1229F" w:rsidP="00ED7F23">
                      <w:pPr>
                        <w:jc w:val="center"/>
                        <w:rPr>
                          <w:i/>
                          <w:color w:val="FFFFFF" w:themeColor="background1"/>
                          <w:szCs w:val="39"/>
                        </w:rPr>
                      </w:pPr>
                      <w:r>
                        <w:rPr>
                          <w:b/>
                          <w:color w:val="FFFFFF" w:themeColor="background1"/>
                          <w:sz w:val="32"/>
                          <w:szCs w:val="39"/>
                        </w:rPr>
                        <w:t>METAL CUT-OFF SAW</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8270" cy="827795"/>
                    </a:xfrm>
                    <a:prstGeom prst="rect">
                      <a:avLst/>
                    </a:prstGeom>
                    <a:noFill/>
                    <a:ln>
                      <a:noFill/>
                    </a:ln>
                  </pic:spPr>
                </pic:pic>
              </a:graphicData>
            </a:graphic>
          </wp:inline>
        </w:drawing>
      </w:r>
      <w:bookmarkStart w:id="0" w:name="OLE_LINK5"/>
      <w:bookmarkStart w:id="1" w:name="OLE_LINK6"/>
    </w:p>
    <w:p w:rsidR="00205A8C" w:rsidRDefault="00886670" w:rsidP="00F715A6">
      <w:pPr>
        <w:pStyle w:val="Heading2"/>
        <w:spacing w:before="240" w:after="0" w:line="240" w:lineRule="auto"/>
        <w:rPr>
          <w:sz w:val="36"/>
          <w:szCs w:val="36"/>
        </w:rPr>
      </w:pPr>
      <w:r>
        <w:rPr>
          <w:noProof/>
          <w:sz w:val="36"/>
          <w:szCs w:val="36"/>
          <w:lang w:eastAsia="zh-TW"/>
        </w:rPr>
        <w:drawing>
          <wp:anchor distT="0" distB="107950" distL="114300" distR="114300" simplePos="0" relativeHeight="251667968" behindDoc="1" locked="0" layoutInCell="1" allowOverlap="1" wp14:anchorId="645A5671" wp14:editId="78B30D8E">
            <wp:simplePos x="0" y="0"/>
            <wp:positionH relativeFrom="margin">
              <wp:align>right</wp:align>
            </wp:positionH>
            <wp:positionV relativeFrom="paragraph">
              <wp:posOffset>66040</wp:posOffset>
            </wp:positionV>
            <wp:extent cx="1666800" cy="1670400"/>
            <wp:effectExtent l="0" t="0" r="0" b="6350"/>
            <wp:wrapTight wrapText="bothSides">
              <wp:wrapPolygon edited="0">
                <wp:start x="0" y="0"/>
                <wp:lineTo x="0" y="21436"/>
                <wp:lineTo x="21238" y="21436"/>
                <wp:lineTo x="21238" y="0"/>
                <wp:lineTo x="0" y="0"/>
              </wp:wrapPolygon>
            </wp:wrapTight>
            <wp:docPr id="1" name="Picture 0" descr="Metal Cut Off Abrasive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 Cut Off Abrasive Saw.jpg"/>
                    <pic:cNvPicPr/>
                  </pic:nvPicPr>
                  <pic:blipFill>
                    <a:blip r:embed="rId12" cstate="print"/>
                    <a:stretch>
                      <a:fillRect/>
                    </a:stretch>
                  </pic:blipFill>
                  <pic:spPr>
                    <a:xfrm>
                      <a:off x="0" y="0"/>
                      <a:ext cx="1666800" cy="16704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9C7E1E" w:rsidRPr="009C7E1E" w:rsidRDefault="009C7E1E" w:rsidP="009C7E1E"/>
    <w:p w:rsidR="00F715A6" w:rsidRPr="00203A00" w:rsidRDefault="00F715A6" w:rsidP="00F715A6">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6843E1" w:rsidRPr="006843E1">
        <w:rPr>
          <w:b/>
          <w:color w:val="FF0000"/>
          <w:sz w:val="20"/>
        </w:rPr>
        <w:t>State Library of Queensland</w:t>
      </w:r>
      <w:r w:rsidR="00A521EB">
        <w:rPr>
          <w:b/>
          <w:color w:val="FF0000"/>
          <w:sz w:val="20"/>
        </w:rPr>
        <w:t xml:space="preserve"> (State Library)</w:t>
      </w:r>
      <w:r w:rsidRPr="00203A00">
        <w:rPr>
          <w:b/>
          <w:color w:val="FF0000"/>
          <w:sz w:val="20"/>
        </w:rPr>
        <w:t xml:space="preserve"> 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F715A6" w:rsidRPr="002533FD" w:rsidRDefault="00F715A6" w:rsidP="00F715A6">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F715A6" w:rsidRPr="00F715A6" w:rsidRDefault="00F715A6" w:rsidP="00F715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F715A6">
              <w:rPr>
                <w:rFonts w:cs="Arial"/>
                <w:b/>
                <w:color w:val="000080"/>
                <w:sz w:val="20"/>
              </w:rPr>
              <w:t>Metal cut-off saw</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F715A6">
              <w:rPr>
                <w:rFonts w:cs="Arial"/>
                <w:b/>
                <w:color w:val="000080"/>
                <w:sz w:val="20"/>
              </w:rPr>
              <w:t>Daniel Flood</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F715A6">
              <w:rPr>
                <w:rFonts w:cs="Arial"/>
                <w:b/>
                <w:color w:val="000080"/>
                <w:sz w:val="20"/>
              </w:rPr>
              <w:t>Fabrication Lab</w:t>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F715A6">
              <w:rPr>
                <w:rFonts w:cs="Arial"/>
                <w:b/>
                <w:color w:val="000080"/>
                <w:sz w:val="20"/>
              </w:rPr>
              <w:t>02/03/2020</w:t>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F715A6">
              <w:rPr>
                <w:rFonts w:cs="Arial"/>
                <w:b/>
                <w:color w:val="000080"/>
                <w:sz w:val="20"/>
              </w:rPr>
              <w:t>02/03/2021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886670" w:rsidRPr="00A55D00" w:rsidTr="001B173A">
        <w:trPr>
          <w:trHeight w:val="3154"/>
        </w:trPr>
        <w:tc>
          <w:tcPr>
            <w:tcW w:w="562" w:type="dxa"/>
            <w:shd w:val="clear" w:color="auto" w:fill="auto"/>
            <w:vAlign w:val="center"/>
          </w:tcPr>
          <w:p w:rsidR="00886670" w:rsidRDefault="00886670" w:rsidP="00886670">
            <w:pPr>
              <w:ind w:left="62"/>
              <w:rPr>
                <w:color w:val="000000"/>
                <w:sz w:val="28"/>
                <w:szCs w:val="28"/>
              </w:rPr>
            </w:pPr>
            <w:r>
              <w:rPr>
                <w:color w:val="000000"/>
                <w:sz w:val="28"/>
                <w:szCs w:val="28"/>
              </w:rPr>
              <w:sym w:font="Wingdings" w:char="F0FE"/>
            </w:r>
          </w:p>
        </w:tc>
        <w:tc>
          <w:tcPr>
            <w:tcW w:w="1560" w:type="dxa"/>
            <w:shd w:val="clear" w:color="auto" w:fill="00B0F0"/>
            <w:vAlign w:val="center"/>
          </w:tcPr>
          <w:p w:rsidR="00886670" w:rsidRPr="002A4FBD" w:rsidRDefault="00886670" w:rsidP="00886670">
            <w:pPr>
              <w:rPr>
                <w:szCs w:val="22"/>
              </w:rPr>
            </w:pPr>
            <w:r w:rsidRPr="002A4FBD">
              <w:rPr>
                <w:b/>
                <w:color w:val="FFFFFF"/>
                <w:sz w:val="22"/>
                <w:szCs w:val="22"/>
              </w:rPr>
              <w:t>High</w:t>
            </w:r>
          </w:p>
        </w:tc>
        <w:tc>
          <w:tcPr>
            <w:tcW w:w="4961" w:type="dxa"/>
            <w:vAlign w:val="center"/>
          </w:tcPr>
          <w:p w:rsidR="00886670" w:rsidRDefault="00886670" w:rsidP="00886670">
            <w:pPr>
              <w:numPr>
                <w:ilvl w:val="0"/>
                <w:numId w:val="30"/>
              </w:numPr>
              <w:tabs>
                <w:tab w:val="clear" w:pos="612"/>
                <w:tab w:val="num" w:pos="284"/>
              </w:tabs>
              <w:spacing w:before="120" w:after="120"/>
              <w:ind w:left="284" w:hanging="284"/>
              <w:rPr>
                <w:rFonts w:cs="Arial"/>
                <w:bCs/>
                <w:iCs/>
                <w:color w:val="000000"/>
                <w:sz w:val="20"/>
              </w:rPr>
            </w:pPr>
            <w:r>
              <w:rPr>
                <w:rFonts w:cs="Arial"/>
                <w:bCs/>
                <w:iCs/>
                <w:color w:val="000000"/>
                <w:sz w:val="20"/>
              </w:rPr>
              <w:t xml:space="preserve">Only when cutting regular </w:t>
            </w:r>
            <w:r w:rsidRPr="006627B9">
              <w:rPr>
                <w:rFonts w:cs="Arial"/>
                <w:bCs/>
                <w:iCs/>
                <w:color w:val="000000"/>
                <w:sz w:val="20"/>
              </w:rPr>
              <w:t>stock at right angles to blade. Mate</w:t>
            </w:r>
            <w:r>
              <w:rPr>
                <w:rFonts w:cs="Arial"/>
                <w:bCs/>
                <w:iCs/>
                <w:color w:val="000000"/>
                <w:sz w:val="20"/>
              </w:rPr>
              <w:t>rials should be uniformly sectioned</w:t>
            </w:r>
            <w:r w:rsidRPr="006627B9">
              <w:rPr>
                <w:rFonts w:cs="Arial"/>
                <w:bCs/>
                <w:iCs/>
                <w:color w:val="000000"/>
                <w:sz w:val="20"/>
              </w:rPr>
              <w:t>,</w:t>
            </w:r>
            <w:r>
              <w:rPr>
                <w:rFonts w:cs="Arial"/>
                <w:bCs/>
                <w:iCs/>
                <w:color w:val="000000"/>
                <w:sz w:val="20"/>
              </w:rPr>
              <w:t xml:space="preserve"> and securely held in the vice, against the fence</w:t>
            </w:r>
            <w:r w:rsidRPr="006627B9">
              <w:rPr>
                <w:rFonts w:cs="Arial"/>
                <w:bCs/>
                <w:iCs/>
                <w:color w:val="000000"/>
                <w:sz w:val="20"/>
              </w:rPr>
              <w:t>.</w:t>
            </w:r>
            <w:r>
              <w:rPr>
                <w:rFonts w:cs="Arial"/>
                <w:bCs/>
                <w:iCs/>
                <w:color w:val="000000"/>
                <w:sz w:val="20"/>
              </w:rPr>
              <w:t xml:space="preserve">  </w:t>
            </w:r>
          </w:p>
          <w:p w:rsidR="00886670" w:rsidRPr="006627B9" w:rsidRDefault="00886670" w:rsidP="00886670">
            <w:pPr>
              <w:numPr>
                <w:ilvl w:val="0"/>
                <w:numId w:val="30"/>
              </w:numPr>
              <w:tabs>
                <w:tab w:val="clear" w:pos="612"/>
                <w:tab w:val="num" w:pos="284"/>
              </w:tabs>
              <w:spacing w:before="120" w:after="120"/>
              <w:ind w:left="284" w:hanging="284"/>
              <w:rPr>
                <w:rFonts w:cs="Arial"/>
                <w:bCs/>
                <w:iCs/>
                <w:color w:val="000000"/>
                <w:sz w:val="20"/>
              </w:rPr>
            </w:pPr>
            <w:r>
              <w:rPr>
                <w:rFonts w:cs="Arial"/>
                <w:bCs/>
                <w:iCs/>
                <w:color w:val="000000"/>
                <w:sz w:val="20"/>
              </w:rPr>
              <w:t>When longer lengths of stock are securely supported at either end.</w:t>
            </w:r>
          </w:p>
          <w:p w:rsidR="00886670" w:rsidRDefault="00886670" w:rsidP="00886670">
            <w:pPr>
              <w:numPr>
                <w:ilvl w:val="0"/>
                <w:numId w:val="30"/>
              </w:numPr>
              <w:tabs>
                <w:tab w:val="clear" w:pos="612"/>
                <w:tab w:val="num" w:pos="284"/>
              </w:tabs>
              <w:spacing w:before="120" w:after="120"/>
              <w:ind w:left="284" w:hanging="284"/>
              <w:rPr>
                <w:rFonts w:cs="Arial"/>
                <w:bCs/>
                <w:iCs/>
                <w:color w:val="000000"/>
                <w:sz w:val="20"/>
              </w:rPr>
            </w:pPr>
            <w:r>
              <w:rPr>
                <w:color w:val="000000"/>
                <w:sz w:val="20"/>
              </w:rPr>
              <w:t xml:space="preserve">When the machine </w:t>
            </w:r>
            <w:r w:rsidRPr="006627B9">
              <w:rPr>
                <w:color w:val="000000"/>
                <w:sz w:val="20"/>
              </w:rPr>
              <w:t>is</w:t>
            </w:r>
            <w:r>
              <w:rPr>
                <w:color w:val="000000"/>
                <w:sz w:val="20"/>
              </w:rPr>
              <w:t xml:space="preserve"> positioned securely on a flat, level work surface. </w:t>
            </w:r>
            <w:r w:rsidRPr="006627B9">
              <w:rPr>
                <w:rFonts w:cs="Arial"/>
                <w:bCs/>
                <w:iCs/>
                <w:color w:val="000000"/>
                <w:sz w:val="20"/>
              </w:rPr>
              <w:t>Consideration for sparks in cutting operation must be controlled.</w:t>
            </w:r>
          </w:p>
          <w:p w:rsidR="00886670" w:rsidRPr="00DD0A9C" w:rsidRDefault="00886670" w:rsidP="00886670">
            <w:pPr>
              <w:numPr>
                <w:ilvl w:val="0"/>
                <w:numId w:val="30"/>
              </w:numPr>
              <w:tabs>
                <w:tab w:val="clear" w:pos="612"/>
                <w:tab w:val="num" w:pos="284"/>
              </w:tabs>
              <w:spacing w:before="120" w:after="120"/>
              <w:ind w:left="284" w:hanging="284"/>
              <w:rPr>
                <w:rFonts w:cs="Arial"/>
                <w:bCs/>
                <w:iCs/>
                <w:color w:val="000000"/>
                <w:sz w:val="20"/>
              </w:rPr>
            </w:pPr>
            <w:r>
              <w:rPr>
                <w:color w:val="000000"/>
                <w:sz w:val="20"/>
              </w:rPr>
              <w:t xml:space="preserve">When </w:t>
            </w:r>
            <w:r w:rsidR="00F715A6">
              <w:rPr>
                <w:color w:val="000000"/>
                <w:sz w:val="20"/>
              </w:rPr>
              <w:t>members</w:t>
            </w:r>
            <w:r>
              <w:rPr>
                <w:color w:val="000000"/>
                <w:sz w:val="20"/>
              </w:rPr>
              <w:t xml:space="preserve"> are only permitted to participate in these processes under direct supervisio</w:t>
            </w:r>
            <w:r w:rsidR="00F715A6">
              <w:rPr>
                <w:color w:val="000000"/>
                <w:sz w:val="20"/>
              </w:rPr>
              <w:t>n.</w:t>
            </w:r>
          </w:p>
        </w:tc>
        <w:tc>
          <w:tcPr>
            <w:tcW w:w="3285" w:type="dxa"/>
            <w:vAlign w:val="center"/>
          </w:tcPr>
          <w:p w:rsidR="00886670" w:rsidRPr="001A22D5" w:rsidRDefault="00886670" w:rsidP="00886670">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886670" w:rsidRPr="001A22D5" w:rsidRDefault="00886670" w:rsidP="00F715A6">
            <w:pPr>
              <w:pStyle w:val="BlockText"/>
              <w:spacing w:before="60" w:after="60" w:line="240" w:lineRule="auto"/>
              <w:ind w:left="-59" w:right="0"/>
            </w:pPr>
          </w:p>
        </w:tc>
      </w:tr>
      <w:tr w:rsidR="00886670" w:rsidRPr="00A55D00" w:rsidTr="001B173A">
        <w:trPr>
          <w:trHeight w:val="2684"/>
        </w:trPr>
        <w:tc>
          <w:tcPr>
            <w:tcW w:w="562" w:type="dxa"/>
            <w:shd w:val="clear" w:color="auto" w:fill="auto"/>
            <w:vAlign w:val="center"/>
          </w:tcPr>
          <w:p w:rsidR="00886670" w:rsidRDefault="00886670" w:rsidP="00886670">
            <w:pPr>
              <w:ind w:left="62"/>
              <w:rPr>
                <w:color w:val="000000"/>
                <w:sz w:val="28"/>
                <w:szCs w:val="28"/>
              </w:rPr>
            </w:pPr>
            <w:r>
              <w:rPr>
                <w:color w:val="000000"/>
                <w:sz w:val="28"/>
                <w:szCs w:val="28"/>
              </w:rPr>
              <w:sym w:font="Wingdings" w:char="F0FE"/>
            </w:r>
          </w:p>
        </w:tc>
        <w:tc>
          <w:tcPr>
            <w:tcW w:w="1560" w:type="dxa"/>
            <w:shd w:val="clear" w:color="auto" w:fill="FF0000"/>
            <w:vAlign w:val="center"/>
          </w:tcPr>
          <w:p w:rsidR="00886670" w:rsidRPr="002A4FBD" w:rsidRDefault="00886670" w:rsidP="00886670">
            <w:pPr>
              <w:rPr>
                <w:szCs w:val="22"/>
              </w:rPr>
            </w:pPr>
            <w:r w:rsidRPr="002A4FBD">
              <w:rPr>
                <w:b/>
                <w:color w:val="FFFFFF"/>
                <w:sz w:val="22"/>
                <w:szCs w:val="22"/>
              </w:rPr>
              <w:t>Extreme</w:t>
            </w:r>
          </w:p>
        </w:tc>
        <w:tc>
          <w:tcPr>
            <w:tcW w:w="4961" w:type="dxa"/>
            <w:vAlign w:val="center"/>
          </w:tcPr>
          <w:p w:rsidR="00886670" w:rsidRDefault="00886670" w:rsidP="00886670">
            <w:pPr>
              <w:numPr>
                <w:ilvl w:val="0"/>
                <w:numId w:val="30"/>
              </w:numPr>
              <w:tabs>
                <w:tab w:val="num" w:pos="284"/>
              </w:tabs>
              <w:spacing w:before="120" w:after="120"/>
              <w:ind w:left="284" w:hanging="284"/>
              <w:rPr>
                <w:rFonts w:cs="Arial"/>
                <w:bCs/>
                <w:iCs/>
                <w:color w:val="000000"/>
                <w:sz w:val="20"/>
              </w:rPr>
            </w:pPr>
            <w:r>
              <w:rPr>
                <w:rFonts w:cs="Arial"/>
                <w:bCs/>
                <w:iCs/>
                <w:color w:val="000000"/>
                <w:sz w:val="20"/>
              </w:rPr>
              <w:t xml:space="preserve">When cutting regular or irregular section </w:t>
            </w:r>
            <w:r w:rsidRPr="006627B9">
              <w:rPr>
                <w:rFonts w:cs="Arial"/>
                <w:bCs/>
                <w:iCs/>
                <w:color w:val="000000"/>
                <w:sz w:val="20"/>
              </w:rPr>
              <w:t xml:space="preserve">stock at </w:t>
            </w:r>
            <w:r>
              <w:rPr>
                <w:rFonts w:cs="Arial"/>
                <w:bCs/>
                <w:iCs/>
                <w:color w:val="000000"/>
                <w:sz w:val="20"/>
              </w:rPr>
              <w:t xml:space="preserve">a set </w:t>
            </w:r>
            <w:r w:rsidRPr="006627B9">
              <w:rPr>
                <w:rFonts w:cs="Arial"/>
                <w:bCs/>
                <w:iCs/>
                <w:color w:val="000000"/>
                <w:sz w:val="20"/>
              </w:rPr>
              <w:t xml:space="preserve">angle to blade. </w:t>
            </w:r>
          </w:p>
          <w:p w:rsidR="00F715A6" w:rsidRPr="006627B9" w:rsidRDefault="00F715A6" w:rsidP="00886670">
            <w:pPr>
              <w:numPr>
                <w:ilvl w:val="0"/>
                <w:numId w:val="30"/>
              </w:numPr>
              <w:tabs>
                <w:tab w:val="num" w:pos="284"/>
              </w:tabs>
              <w:spacing w:before="120" w:after="120"/>
              <w:ind w:left="284" w:hanging="284"/>
              <w:rPr>
                <w:rFonts w:cs="Arial"/>
                <w:bCs/>
                <w:iCs/>
                <w:color w:val="000000"/>
                <w:sz w:val="20"/>
              </w:rPr>
            </w:pPr>
            <w:r>
              <w:rPr>
                <w:rFonts w:cs="Arial"/>
                <w:bCs/>
                <w:iCs/>
                <w:color w:val="000000"/>
                <w:sz w:val="20"/>
              </w:rPr>
              <w:t>When cutting material less then 200mm long.</w:t>
            </w:r>
          </w:p>
          <w:p w:rsidR="00886670" w:rsidRPr="00BB6BD2" w:rsidRDefault="00886670" w:rsidP="00886670">
            <w:pPr>
              <w:numPr>
                <w:ilvl w:val="0"/>
                <w:numId w:val="30"/>
              </w:numPr>
              <w:tabs>
                <w:tab w:val="left" w:pos="284"/>
              </w:tabs>
              <w:spacing w:before="120" w:after="120"/>
              <w:ind w:left="284" w:hanging="284"/>
              <w:rPr>
                <w:rFonts w:cs="Arial"/>
                <w:bCs/>
                <w:iCs/>
                <w:color w:val="000000"/>
                <w:sz w:val="20"/>
              </w:rPr>
            </w:pPr>
            <w:r>
              <w:rPr>
                <w:rFonts w:cs="Arial"/>
                <w:color w:val="000000"/>
                <w:sz w:val="20"/>
              </w:rPr>
              <w:t xml:space="preserve">When </w:t>
            </w:r>
            <w:r w:rsidR="00F715A6">
              <w:rPr>
                <w:rFonts w:cs="Arial"/>
                <w:color w:val="000000"/>
                <w:sz w:val="20"/>
              </w:rPr>
              <w:t>member</w:t>
            </w:r>
            <w:r>
              <w:rPr>
                <w:rFonts w:cs="Arial"/>
                <w:color w:val="000000"/>
                <w:sz w:val="20"/>
              </w:rPr>
              <w:t>s are NOT always under the supervision.</w:t>
            </w:r>
          </w:p>
        </w:tc>
        <w:tc>
          <w:tcPr>
            <w:tcW w:w="3285" w:type="dxa"/>
            <w:vAlign w:val="center"/>
          </w:tcPr>
          <w:p w:rsidR="00886670" w:rsidRDefault="00886670" w:rsidP="00886670">
            <w:pPr>
              <w:pStyle w:val="BlockText"/>
              <w:numPr>
                <w:ilvl w:val="0"/>
                <w:numId w:val="1"/>
              </w:numPr>
              <w:tabs>
                <w:tab w:val="clear" w:pos="720"/>
                <w:tab w:val="num" w:pos="301"/>
              </w:tabs>
              <w:spacing w:before="60" w:after="60" w:line="240" w:lineRule="auto"/>
              <w:ind w:left="301" w:right="0"/>
            </w:pPr>
            <w:r>
              <w:t>Consider alternatives to using the plant/equipment.</w:t>
            </w:r>
          </w:p>
          <w:p w:rsidR="00886670" w:rsidRPr="001A22D5" w:rsidRDefault="00886670" w:rsidP="00F715A6">
            <w:pPr>
              <w:pStyle w:val="BlockText"/>
              <w:spacing w:before="60" w:after="60" w:line="240" w:lineRule="auto"/>
              <w:ind w:left="301" w:right="0"/>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A7363">
              <w:rPr>
                <w:rFonts w:cs="Arial"/>
                <w:bCs/>
                <w:iCs/>
                <w:color w:val="000080"/>
                <w:sz w:val="20"/>
              </w:rPr>
              <w:t>X</w:t>
            </w:r>
            <w:r>
              <w:rPr>
                <w:bCs/>
                <w:iCs/>
                <w:color w:val="000080"/>
                <w:sz w:val="20"/>
              </w:rPr>
              <w:t xml:space="preserve"> </w:t>
            </w:r>
            <w:r w:rsidR="00A521EB">
              <w:rPr>
                <w:bCs/>
                <w:iCs/>
                <w:color w:val="000080"/>
                <w:sz w:val="20"/>
              </w:rPr>
              <w:t xml:space="preserve"> </w:t>
            </w:r>
            <w:r>
              <w:rPr>
                <w:bCs/>
                <w:iCs/>
                <w:color w:val="000080"/>
                <w:sz w:val="20"/>
              </w:rPr>
              <w:t xml:space="preserve"> </w:t>
            </w:r>
            <w:r w:rsidR="00A521EB">
              <w:rPr>
                <w:bCs/>
                <w:iCs/>
                <w:sz w:val="20"/>
              </w:rPr>
              <w:t>State Library</w:t>
            </w:r>
            <w:r w:rsidR="00F715A6">
              <w:rPr>
                <w:bCs/>
                <w:iCs/>
                <w:color w:val="000080"/>
                <w:sz w:val="20"/>
              </w:rPr>
              <w:t xml:space="preserve"> </w:t>
            </w:r>
            <w:r w:rsidR="00F715A6">
              <w:rPr>
                <w:rFonts w:cs="Arial"/>
                <w:bCs/>
                <w:iCs/>
                <w:sz w:val="20"/>
              </w:rPr>
              <w:t xml:space="preserve">Staff </w:t>
            </w:r>
            <w:r>
              <w:rPr>
                <w:rFonts w:cs="Arial"/>
                <w:bCs/>
                <w:iCs/>
                <w:sz w:val="20"/>
              </w:rPr>
              <w:t>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F715A6"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F715A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F715A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w:t>
            </w:r>
            <w:bookmarkStart w:id="2" w:name="_GoBack"/>
            <w:bookmarkEnd w:id="2"/>
            <w:r w:rsidR="00DE2470" w:rsidRPr="00A55D00">
              <w:rPr>
                <w:sz w:val="20"/>
                <w:szCs w:val="20"/>
              </w:rPr>
              <w:t>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F715A6">
            <w:pPr>
              <w:tabs>
                <w:tab w:val="left" w:pos="426"/>
                <w:tab w:val="left" w:pos="1276"/>
              </w:tabs>
              <w:spacing w:before="60"/>
              <w:ind w:left="425" w:hanging="425"/>
              <w:rPr>
                <w:rFonts w:cs="Arial"/>
                <w:bCs/>
                <w:iCs/>
                <w:sz w:val="20"/>
              </w:rPr>
            </w:pPr>
            <w:r>
              <w:rPr>
                <w:rFonts w:cs="Arial"/>
                <w:bCs/>
                <w:iCs/>
                <w:color w:val="000080"/>
                <w:szCs w:val="24"/>
              </w:rPr>
              <w:t xml:space="preserve"> </w:t>
            </w:r>
            <w:r w:rsidR="00AA7363">
              <w:rPr>
                <w:rFonts w:cs="Arial"/>
                <w:bCs/>
                <w:iCs/>
                <w:color w:val="000080"/>
                <w:sz w:val="20"/>
              </w:rPr>
              <w:t>X</w:t>
            </w:r>
            <w:r w:rsidRPr="00A55D00">
              <w:rPr>
                <w:bCs/>
                <w:iCs/>
                <w:color w:val="000080"/>
                <w:sz w:val="20"/>
              </w:rPr>
              <w:tab/>
            </w:r>
            <w:r>
              <w:rPr>
                <w:bCs/>
                <w:iCs/>
                <w:color w:val="000080"/>
                <w:sz w:val="20"/>
              </w:rPr>
              <w:t xml:space="preserve">  </w:t>
            </w:r>
            <w:r w:rsidR="00F715A6" w:rsidRPr="00CD5521">
              <w:rPr>
                <w:bCs/>
                <w:iCs/>
                <w:sz w:val="20"/>
              </w:rPr>
              <w:t xml:space="preserve"> A</w:t>
            </w:r>
            <w:r w:rsidR="00F715A6" w:rsidRPr="00CD5521">
              <w:rPr>
                <w:rFonts w:cs="Arial"/>
                <w:bCs/>
                <w:iCs/>
                <w:sz w:val="20"/>
              </w:rPr>
              <w:t xml:space="preserve"> Contractor</w:t>
            </w:r>
            <w:r w:rsidR="00F715A6">
              <w:rPr>
                <w:rFonts w:cs="Arial"/>
                <w:bCs/>
                <w:iCs/>
                <w:sz w:val="20"/>
              </w:rPr>
              <w:t xml:space="preserve">, other than a </w:t>
            </w:r>
            <w:r w:rsidR="00A521EB">
              <w:rPr>
                <w:rFonts w:cs="Arial"/>
                <w:bCs/>
                <w:iCs/>
                <w:sz w:val="20"/>
              </w:rPr>
              <w:t>State Library</w:t>
            </w:r>
            <w:r w:rsidR="00F715A6">
              <w:rPr>
                <w:rFonts w:cs="Arial"/>
                <w:bCs/>
                <w:iCs/>
                <w:sz w:val="20"/>
              </w:rPr>
              <w:t xml:space="preserve"> staff member, </w:t>
            </w:r>
            <w:r w:rsidR="00F715A6" w:rsidRPr="00A55D00">
              <w:rPr>
                <w:rFonts w:cs="Arial"/>
                <w:bCs/>
                <w:iCs/>
                <w:sz w:val="20"/>
              </w:rPr>
              <w:t>with:</w:t>
            </w:r>
          </w:p>
          <w:p w:rsidR="00DE2470" w:rsidRPr="00A55D00" w:rsidRDefault="00F715A6"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A7363">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A7363">
              <w:rPr>
                <w:rFonts w:cs="Arial"/>
                <w:b/>
                <w:color w:val="000080"/>
                <w:sz w:val="20"/>
              </w:rPr>
              <w:t xml:space="preserve">Initial safety training </w:t>
            </w:r>
            <w:r w:rsidR="00C1229F">
              <w:rPr>
                <w:rFonts w:cs="Arial"/>
                <w:b/>
                <w:color w:val="000080"/>
                <w:sz w:val="20"/>
              </w:rPr>
              <w:t>for</w:t>
            </w:r>
            <w:r w:rsidR="00AA7363">
              <w:rPr>
                <w:rFonts w:cs="Arial"/>
                <w:b/>
                <w:color w:val="000080"/>
                <w:sz w:val="20"/>
              </w:rPr>
              <w:t xml:space="preserve"> new staff</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AA7363" w:rsidP="00D8586F">
            <w:pPr>
              <w:spacing w:before="60"/>
              <w:rPr>
                <w:rFonts w:cs="Arial"/>
                <w:bCs/>
                <w:iCs/>
                <w:sz w:val="20"/>
              </w:rPr>
            </w:pPr>
            <w:r>
              <w:rPr>
                <w:rFonts w:cs="Arial"/>
                <w:bCs/>
                <w:iCs/>
                <w:color w:val="000080"/>
                <w:sz w:val="20"/>
              </w:rPr>
              <w:t>X</w:t>
            </w:r>
            <w:r w:rsidR="00DE2470">
              <w:rPr>
                <w:rFonts w:cs="Arial"/>
                <w:bCs/>
                <w:iCs/>
                <w:color w:val="000080"/>
                <w:szCs w:val="24"/>
              </w:rPr>
              <w:t xml:space="preserve">   </w:t>
            </w:r>
            <w:r w:rsidR="00DE2470" w:rsidRPr="00CF6E0A">
              <w:rPr>
                <w:rFonts w:cs="Arial"/>
                <w:bCs/>
                <w:iCs/>
                <w:sz w:val="20"/>
              </w:rPr>
              <w:t xml:space="preserve">Will </w:t>
            </w:r>
            <w:r w:rsidR="00F715A6">
              <w:rPr>
                <w:rFonts w:cs="Arial"/>
                <w:bCs/>
                <w:iCs/>
                <w:sz w:val="20"/>
              </w:rPr>
              <w:t>members</w:t>
            </w:r>
            <w:r w:rsidR="00DE2470" w:rsidRPr="00CF6E0A">
              <w:rPr>
                <w:rFonts w:cs="Arial"/>
                <w:bCs/>
                <w:iCs/>
                <w:sz w:val="20"/>
              </w:rPr>
              <w:t xml:space="preserve"> be operating this </w:t>
            </w:r>
            <w:r w:rsidR="00DE2470">
              <w:rPr>
                <w:rFonts w:cs="Arial"/>
                <w:bCs/>
                <w:iCs/>
                <w:sz w:val="20"/>
              </w:rPr>
              <w:t>plant</w:t>
            </w:r>
            <w:r w:rsidR="00DE2470" w:rsidRPr="00A55D00">
              <w:rPr>
                <w:rFonts w:cs="Arial"/>
                <w:bCs/>
                <w:iCs/>
                <w:sz w:val="20"/>
              </w:rPr>
              <w:t>/equipment</w:t>
            </w:r>
            <w:r w:rsidR="00DE2470"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AA7363">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A7363">
              <w:rPr>
                <w:rFonts w:cs="Arial"/>
                <w:b/>
                <w:bCs/>
                <w:iCs/>
                <w:color w:val="000080"/>
                <w:sz w:val="20"/>
              </w:rPr>
              <w:t xml:space="preserve"> Safety Induction and </w:t>
            </w:r>
            <w:r w:rsidR="00AA7363">
              <w:rPr>
                <w:rFonts w:cs="Arial"/>
                <w:b/>
                <w:color w:val="000080"/>
                <w:sz w:val="20"/>
              </w:rPr>
              <w:t>under general supervision</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F715A6"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F715A6"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F715A6"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F715A6" w:rsidP="00A06B6F">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A06B6F">
              <w:rPr>
                <w:rFonts w:cs="Arial"/>
                <w:bCs/>
                <w:iCs/>
                <w:color w:val="000080"/>
                <w:szCs w:val="24"/>
              </w:rPr>
              <w:t xml:space="preserve">   </w:t>
            </w:r>
            <w:r w:rsidR="00A06B6F">
              <w:rPr>
                <w:rFonts w:cs="Arial"/>
                <w:color w:val="000000"/>
                <w:sz w:val="20"/>
              </w:rPr>
              <w:t xml:space="preserve">A process for recording </w:t>
            </w:r>
            <w:r>
              <w:rPr>
                <w:rFonts w:cs="Arial"/>
                <w:color w:val="000000"/>
                <w:sz w:val="20"/>
              </w:rPr>
              <w:t>members</w:t>
            </w:r>
            <w:r w:rsidR="00A06B6F">
              <w:rPr>
                <w:rFonts w:cs="Arial"/>
                <w:color w:val="000000"/>
                <w:sz w:val="20"/>
              </w:rPr>
              <w:t xml:space="preserve"> sa</w:t>
            </w:r>
            <w:r w:rsidR="00A06B6F">
              <w:rPr>
                <w:rFonts w:cs="Arial"/>
                <w:sz w:val="20"/>
              </w:rPr>
              <w:t xml:space="preserve">fety induction e.g. </w:t>
            </w:r>
            <w:r>
              <w:rPr>
                <w:rFonts w:cs="Arial"/>
                <w:sz w:val="20"/>
              </w:rPr>
              <w:t>Members</w:t>
            </w:r>
            <w:r w:rsidR="00A06B6F">
              <w:rPr>
                <w:rFonts w:cs="Arial"/>
                <w:sz w:val="20"/>
              </w:rPr>
              <w:t xml:space="preserve"> induction register</w:t>
            </w:r>
            <w:r w:rsidR="00A06B6F" w:rsidRPr="009E4E79">
              <w:rPr>
                <w:rFonts w:cs="Arial"/>
                <w:color w:val="0070C0"/>
                <w:sz w:val="20"/>
              </w:rPr>
              <w:t xml:space="preserve">                            </w:t>
            </w:r>
          </w:p>
          <w:p w:rsidR="00DE2470" w:rsidRPr="001E3AED" w:rsidRDefault="00F715A6" w:rsidP="00A06B6F">
            <w:pPr>
              <w:tabs>
                <w:tab w:val="left" w:pos="0"/>
                <w:tab w:val="left" w:pos="567"/>
              </w:tabs>
              <w:spacing w:before="80" w:after="60"/>
              <w:ind w:firstLine="1134"/>
              <w:rPr>
                <w:rFonts w:cs="Arial"/>
                <w:color w:val="000080"/>
                <w:sz w:val="20"/>
              </w:rPr>
            </w:pPr>
            <w:r>
              <w:rPr>
                <w:rFonts w:cs="Arial"/>
                <w:bCs/>
                <w:iCs/>
                <w:color w:val="000080"/>
                <w:sz w:val="20"/>
              </w:rPr>
              <w:t>X</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Pr>
                <w:rFonts w:cs="Arial"/>
                <w:color w:val="000000"/>
                <w:sz w:val="20"/>
              </w:rPr>
              <w:t xml:space="preserve"> </w:t>
            </w:r>
            <w:r w:rsidR="00905881">
              <w:rPr>
                <w:rFonts w:cs="Arial"/>
                <w:color w:val="000000"/>
                <w:sz w:val="20"/>
              </w:rPr>
              <w:t>S</w:t>
            </w:r>
            <w:r w:rsidR="00A06B6F" w:rsidRPr="00D6263E">
              <w:rPr>
                <w:rFonts w:cs="Arial"/>
                <w:color w:val="000000"/>
                <w:sz w:val="20"/>
              </w:rPr>
              <w:t xml:space="preserve">taff </w:t>
            </w:r>
            <w:r w:rsidR="00A06B6F">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F715A6">
              <w:rPr>
                <w:rFonts w:cs="Arial"/>
                <w:bCs/>
                <w:iCs/>
                <w:color w:val="000080"/>
                <w:sz w:val="20"/>
              </w:rPr>
              <w:t>X</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CC1748">
              <w:rPr>
                <w:rFonts w:cs="Arial"/>
                <w:b/>
                <w:color w:val="000080"/>
                <w:sz w:val="20"/>
              </w:rPr>
              <w:t xml:space="preserve"> Supervisor to assess and </w:t>
            </w:r>
            <w:r w:rsidR="00905881">
              <w:rPr>
                <w:rFonts w:cs="Arial"/>
                <w:b/>
                <w:color w:val="000080"/>
                <w:sz w:val="20"/>
              </w:rPr>
              <w:t>define</w:t>
            </w:r>
            <w:r w:rsidR="00CC1748">
              <w:rPr>
                <w:rFonts w:cs="Arial"/>
                <w:b/>
                <w:color w:val="000080"/>
                <w:sz w:val="20"/>
              </w:rPr>
              <w:t xml:space="preserve"> all Safe Working Zones</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1C51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886670" w:rsidRPr="00A55D00" w:rsidTr="001C518B">
        <w:trPr>
          <w:cantSplit/>
          <w:trHeight w:val="627"/>
        </w:trPr>
        <w:tc>
          <w:tcPr>
            <w:tcW w:w="2661" w:type="dxa"/>
            <w:vMerge w:val="restart"/>
            <w:tcBorders>
              <w:right w:val="single" w:sz="4" w:space="0" w:color="auto"/>
            </w:tcBorders>
          </w:tcPr>
          <w:p w:rsidR="00886670" w:rsidRPr="005E17E1" w:rsidRDefault="00886670" w:rsidP="00886670">
            <w:pPr>
              <w:spacing w:before="120"/>
              <w:ind w:right="-113"/>
              <w:rPr>
                <w:b/>
                <w:sz w:val="22"/>
                <w:szCs w:val="22"/>
              </w:rPr>
            </w:pPr>
            <w:r w:rsidRPr="005E17E1">
              <w:rPr>
                <w:b/>
                <w:sz w:val="22"/>
                <w:szCs w:val="22"/>
              </w:rPr>
              <w:t>Exposure to Rotating</w:t>
            </w:r>
          </w:p>
          <w:p w:rsidR="00886670" w:rsidRPr="005E17E1" w:rsidRDefault="00886670" w:rsidP="00886670">
            <w:pPr>
              <w:spacing w:after="60"/>
              <w:rPr>
                <w:b/>
                <w:sz w:val="22"/>
                <w:szCs w:val="22"/>
              </w:rPr>
            </w:pPr>
            <w:r w:rsidRPr="005E17E1">
              <w:rPr>
                <w:b/>
                <w:sz w:val="22"/>
                <w:szCs w:val="22"/>
              </w:rPr>
              <w:t>or Moving Parts:</w:t>
            </w:r>
          </w:p>
          <w:p w:rsidR="00886670" w:rsidRPr="00997FE4" w:rsidRDefault="00886670" w:rsidP="00886670">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886670" w:rsidRPr="00B70012" w:rsidRDefault="00886670" w:rsidP="00886670">
            <w:pPr>
              <w:spacing w:after="60"/>
              <w:ind w:left="340"/>
              <w:jc w:val="both"/>
              <w:rPr>
                <w:b/>
                <w:sz w:val="19"/>
                <w:szCs w:val="19"/>
              </w:rPr>
            </w:pPr>
            <w:r w:rsidRPr="00B70012">
              <w:rPr>
                <w:b/>
                <w:sz w:val="20"/>
              </w:rPr>
              <w:t>Entrapment</w:t>
            </w:r>
          </w:p>
          <w:p w:rsidR="00886670" w:rsidRDefault="00886670" w:rsidP="00886670">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86670" w:rsidRPr="002A6993" w:rsidRDefault="00886670" w:rsidP="00886670">
            <w:pPr>
              <w:numPr>
                <w:ilvl w:val="0"/>
                <w:numId w:val="9"/>
              </w:numPr>
              <w:tabs>
                <w:tab w:val="clear" w:pos="720"/>
                <w:tab w:val="num" w:pos="227"/>
              </w:tabs>
              <w:spacing w:before="120"/>
              <w:ind w:left="340" w:hanging="340"/>
              <w:rPr>
                <w:b/>
                <w:sz w:val="20"/>
              </w:rPr>
            </w:pPr>
            <w:r>
              <w:rPr>
                <w:b/>
                <w:sz w:val="20"/>
              </w:rPr>
              <w:t xml:space="preserve">  Crushing and Pinching</w:t>
            </w:r>
          </w:p>
          <w:p w:rsidR="00886670" w:rsidRPr="002A6993" w:rsidRDefault="00886670" w:rsidP="00886670">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886670" w:rsidRPr="0030684D" w:rsidRDefault="00886670" w:rsidP="00886670">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rsidR="00886670" w:rsidRPr="0030684D" w:rsidRDefault="00886670" w:rsidP="00886670">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886670" w:rsidRDefault="00886670" w:rsidP="00886670">
            <w:pPr>
              <w:spacing w:before="60"/>
              <w:rPr>
                <w:sz w:val="18"/>
                <w:szCs w:val="18"/>
              </w:rPr>
            </w:pPr>
            <w:r w:rsidRPr="002A6993">
              <w:rPr>
                <w:rFonts w:cs="Arial"/>
                <w:sz w:val="18"/>
                <w:szCs w:val="18"/>
              </w:rPr>
              <w:t xml:space="preserve">Can anyone be cut, stabbed or punctured by </w:t>
            </w:r>
            <w:proofErr w:type="gramStart"/>
            <w:r w:rsidRPr="002A6993">
              <w:rPr>
                <w:rFonts w:cs="Arial"/>
                <w:sz w:val="18"/>
                <w:szCs w:val="18"/>
              </w:rPr>
              <w:t>coming into conta</w:t>
            </w:r>
            <w:r>
              <w:rPr>
                <w:rFonts w:cs="Arial"/>
                <w:sz w:val="18"/>
                <w:szCs w:val="18"/>
              </w:rPr>
              <w:t>ct with</w:t>
            </w:r>
            <w:proofErr w:type="gramEnd"/>
            <w:r>
              <w:rPr>
                <w:rFonts w:cs="Arial"/>
                <w:sz w:val="18"/>
                <w:szCs w:val="18"/>
              </w:rPr>
              <w:t xml:space="preserve">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886670" w:rsidRDefault="00886670" w:rsidP="00886670">
            <w:pPr>
              <w:spacing w:before="60"/>
              <w:rPr>
                <w:sz w:val="18"/>
                <w:szCs w:val="18"/>
              </w:rPr>
            </w:pPr>
          </w:p>
          <w:p w:rsidR="00886670" w:rsidRDefault="00886670" w:rsidP="00886670">
            <w:pPr>
              <w:spacing w:before="60"/>
              <w:rPr>
                <w:sz w:val="18"/>
                <w:szCs w:val="18"/>
              </w:rPr>
            </w:pPr>
          </w:p>
          <w:p w:rsidR="00886670" w:rsidRDefault="00886670" w:rsidP="00886670">
            <w:pPr>
              <w:spacing w:before="60"/>
              <w:rPr>
                <w:sz w:val="18"/>
                <w:szCs w:val="18"/>
              </w:rPr>
            </w:pPr>
          </w:p>
          <w:p w:rsidR="00886670" w:rsidRDefault="00886670" w:rsidP="00886670">
            <w:pPr>
              <w:spacing w:before="60"/>
              <w:rPr>
                <w:sz w:val="18"/>
                <w:szCs w:val="18"/>
              </w:rPr>
            </w:pPr>
          </w:p>
          <w:p w:rsidR="00886670" w:rsidRPr="002A6993" w:rsidRDefault="00886670" w:rsidP="00886670">
            <w:pPr>
              <w:spacing w:before="60"/>
              <w:rPr>
                <w:sz w:val="18"/>
                <w:szCs w:val="18"/>
              </w:rPr>
            </w:pPr>
          </w:p>
        </w:tc>
        <w:tc>
          <w:tcPr>
            <w:tcW w:w="3962" w:type="dxa"/>
            <w:tcBorders>
              <w:left w:val="single" w:sz="4" w:space="0" w:color="auto"/>
              <w:bottom w:val="nil"/>
            </w:tcBorders>
          </w:tcPr>
          <w:p w:rsidR="00886670" w:rsidRPr="002A6993" w:rsidRDefault="00886670" w:rsidP="00886670">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all potentially hazardous portable plant and machinery, including the bench mounted metal cut off saws, are substituted or replaced with less hazardous alternatives.</w:t>
            </w:r>
          </w:p>
        </w:tc>
        <w:tc>
          <w:tcPr>
            <w:tcW w:w="574" w:type="dxa"/>
            <w:tcBorders>
              <w:bottom w:val="nil"/>
            </w:tcBorders>
            <w:shd w:val="clear" w:color="auto" w:fill="auto"/>
          </w:tcPr>
          <w:p w:rsidR="00886670" w:rsidRPr="00A55D00" w:rsidRDefault="00AA7363" w:rsidP="00886670">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886670" w:rsidRPr="00A55D00" w:rsidRDefault="00886670" w:rsidP="0088667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86670" w:rsidRDefault="00CC1748" w:rsidP="00886670">
            <w:pPr>
              <w:snapToGrid w:val="0"/>
              <w:spacing w:before="240" w:after="60"/>
              <w:ind w:left="57"/>
              <w:rPr>
                <w:b/>
                <w:color w:val="000080"/>
                <w:sz w:val="20"/>
              </w:rPr>
            </w:pPr>
            <w:r w:rsidRPr="00972867">
              <w:rPr>
                <w:rFonts w:cs="Arial"/>
                <w:b/>
                <w:bCs/>
                <w:iCs/>
                <w:color w:val="000080"/>
                <w:sz w:val="16"/>
                <w:szCs w:val="16"/>
              </w:rPr>
              <w:t>Supervisor to</w:t>
            </w:r>
            <w:r>
              <w:rPr>
                <w:rFonts w:cs="Arial"/>
                <w:b/>
                <w:bCs/>
                <w:iCs/>
                <w:color w:val="000080"/>
                <w:sz w:val="16"/>
                <w:szCs w:val="16"/>
              </w:rPr>
              <w:t xml:space="preserve"> consider the requirements and alternates</w:t>
            </w:r>
          </w:p>
        </w:tc>
      </w:tr>
      <w:tr w:rsidR="00886670" w:rsidRPr="00A55D00" w:rsidTr="001C518B">
        <w:trPr>
          <w:cantSplit/>
          <w:trHeight w:val="510"/>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886670" w:rsidRPr="00A55D00" w:rsidRDefault="00CC1748" w:rsidP="0088667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CC1748" w:rsidP="00886670">
            <w:pPr>
              <w:snapToGrid w:val="0"/>
              <w:spacing w:before="120" w:after="60"/>
              <w:ind w:left="57"/>
              <w:rPr>
                <w:b/>
                <w:color w:val="000080"/>
                <w:sz w:val="20"/>
              </w:rPr>
            </w:pPr>
            <w:r>
              <w:rPr>
                <w:rFonts w:cs="Arial"/>
                <w:b/>
                <w:bCs/>
                <w:iCs/>
                <w:color w:val="000080"/>
                <w:sz w:val="16"/>
                <w:szCs w:val="16"/>
              </w:rPr>
              <w:t>As per the manufacturer’s standards</w:t>
            </w:r>
          </w:p>
        </w:tc>
      </w:tr>
      <w:tr w:rsidR="00886670" w:rsidRPr="00A55D00" w:rsidTr="001C518B">
        <w:trPr>
          <w:cantSplit/>
          <w:trHeight w:val="369"/>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F361FB" w:rsidRDefault="00886670" w:rsidP="00886670">
            <w:pPr>
              <w:numPr>
                <w:ilvl w:val="0"/>
                <w:numId w:val="2"/>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plant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886670" w:rsidRPr="00A55D00" w:rsidRDefault="00CC1748" w:rsidP="0088667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after="60"/>
              <w:ind w:left="57"/>
              <w:rPr>
                <w:b/>
                <w:color w:val="000080"/>
                <w:sz w:val="16"/>
                <w:szCs w:val="16"/>
              </w:rPr>
            </w:pPr>
            <w:r w:rsidRPr="00CC1748">
              <w:rPr>
                <w:rFonts w:cs="Arial"/>
                <w:b/>
                <w:bCs/>
                <w:iCs/>
                <w:color w:val="000080"/>
                <w:sz w:val="16"/>
                <w:szCs w:val="16"/>
              </w:rPr>
              <w:t xml:space="preserve">Standard LOTO </w:t>
            </w:r>
            <w:r>
              <w:rPr>
                <w:rFonts w:cs="Arial"/>
                <w:b/>
                <w:bCs/>
                <w:iCs/>
                <w:color w:val="000080"/>
                <w:sz w:val="16"/>
                <w:szCs w:val="16"/>
              </w:rPr>
              <w:t>Procedures</w:t>
            </w:r>
          </w:p>
        </w:tc>
      </w:tr>
      <w:tr w:rsidR="00886670" w:rsidRPr="00A55D00" w:rsidTr="001C518B">
        <w:trPr>
          <w:cantSplit/>
          <w:trHeight w:val="450"/>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Default="00886670" w:rsidP="00886670">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and </w:t>
            </w:r>
            <w:r w:rsidR="00CC1748">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886670" w:rsidRPr="00A55D00" w:rsidRDefault="00CC1748" w:rsidP="0088667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after="60"/>
              <w:ind w:left="57"/>
              <w:rPr>
                <w:b/>
                <w:color w:val="000080"/>
                <w:sz w:val="16"/>
                <w:szCs w:val="16"/>
              </w:rPr>
            </w:pPr>
            <w:r w:rsidRPr="00972867">
              <w:rPr>
                <w:rFonts w:cs="Arial"/>
                <w:b/>
                <w:bCs/>
                <w:iCs/>
                <w:color w:val="000080"/>
                <w:sz w:val="16"/>
                <w:szCs w:val="16"/>
              </w:rPr>
              <w:t>Safety induction</w:t>
            </w:r>
          </w:p>
        </w:tc>
      </w:tr>
      <w:tr w:rsidR="00886670" w:rsidRPr="00A55D00" w:rsidTr="001C518B">
        <w:trPr>
          <w:cantSplit/>
          <w:trHeight w:val="463"/>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are available and clearly displayed.</w:t>
            </w:r>
          </w:p>
        </w:tc>
        <w:tc>
          <w:tcPr>
            <w:tcW w:w="574" w:type="dxa"/>
            <w:tcBorders>
              <w:top w:val="nil"/>
              <w:bottom w:val="nil"/>
            </w:tcBorders>
            <w:shd w:val="clear" w:color="auto" w:fill="auto"/>
          </w:tcPr>
          <w:p w:rsidR="00886670" w:rsidRPr="00A55D00" w:rsidRDefault="00CC1748" w:rsidP="0088667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after="60"/>
              <w:ind w:left="57"/>
              <w:rPr>
                <w:b/>
                <w:color w:val="000080"/>
                <w:sz w:val="16"/>
                <w:szCs w:val="16"/>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886670" w:rsidRPr="00A55D00" w:rsidTr="001C518B">
        <w:trPr>
          <w:cantSplit/>
          <w:trHeight w:val="505"/>
        </w:trPr>
        <w:tc>
          <w:tcPr>
            <w:tcW w:w="2661" w:type="dxa"/>
            <w:vMerge/>
            <w:tcBorders>
              <w:right w:val="single" w:sz="4" w:space="0" w:color="auto"/>
            </w:tcBorders>
          </w:tcPr>
          <w:p w:rsidR="00886670" w:rsidRPr="002A6993" w:rsidRDefault="00886670" w:rsidP="00886670">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W</w:t>
            </w:r>
            <w:r>
              <w:rPr>
                <w:rFonts w:cs="Arial"/>
                <w:color w:val="000000"/>
                <w:sz w:val="18"/>
                <w:szCs w:val="18"/>
              </w:rPr>
              <w:t>here practical, all metal cut-off saws are isolated away from other work activities.</w:t>
            </w:r>
          </w:p>
        </w:tc>
        <w:tc>
          <w:tcPr>
            <w:tcW w:w="574" w:type="dxa"/>
            <w:tcBorders>
              <w:top w:val="nil"/>
              <w:bottom w:val="nil"/>
            </w:tcBorders>
            <w:shd w:val="clear" w:color="auto" w:fill="auto"/>
          </w:tcPr>
          <w:p w:rsidR="00886670" w:rsidRPr="00A55D00" w:rsidRDefault="00CC1748" w:rsidP="00886670">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ind w:left="57"/>
              <w:rPr>
                <w:b/>
                <w:color w:val="000080"/>
                <w:sz w:val="16"/>
                <w:szCs w:val="16"/>
              </w:rPr>
            </w:pPr>
            <w:r>
              <w:rPr>
                <w:rFonts w:cs="Arial"/>
                <w:b/>
                <w:bCs/>
                <w:iCs/>
                <w:color w:val="000080"/>
                <w:sz w:val="16"/>
                <w:szCs w:val="16"/>
              </w:rPr>
              <w:t xml:space="preserve">Supervisor or </w:t>
            </w:r>
            <w:r w:rsidRPr="00176DA1">
              <w:rPr>
                <w:rFonts w:cs="Arial"/>
                <w:b/>
                <w:bCs/>
                <w:iCs/>
                <w:color w:val="000080"/>
                <w:sz w:val="16"/>
                <w:szCs w:val="16"/>
              </w:rPr>
              <w:t>JSA to a</w:t>
            </w:r>
            <w:r>
              <w:rPr>
                <w:rFonts w:cs="Arial"/>
                <w:b/>
                <w:bCs/>
                <w:iCs/>
                <w:color w:val="000080"/>
                <w:sz w:val="16"/>
                <w:szCs w:val="16"/>
              </w:rPr>
              <w:t>ddress requirements</w:t>
            </w:r>
          </w:p>
        </w:tc>
      </w:tr>
      <w:tr w:rsidR="00886670" w:rsidRPr="00A55D00" w:rsidTr="001C518B">
        <w:trPr>
          <w:cantSplit/>
          <w:trHeight w:val="683"/>
        </w:trPr>
        <w:tc>
          <w:tcPr>
            <w:tcW w:w="2661" w:type="dxa"/>
            <w:vMerge/>
            <w:tcBorders>
              <w:right w:val="single" w:sz="4" w:space="0" w:color="auto"/>
            </w:tcBorders>
          </w:tcPr>
          <w:p w:rsidR="00886670" w:rsidRPr="002A6993" w:rsidRDefault="00886670" w:rsidP="00886670">
            <w:pPr>
              <w:pStyle w:val="BodyText"/>
              <w:keepNext/>
              <w:keepLines/>
              <w:spacing w:before="120" w:after="60"/>
              <w:rPr>
                <w:b/>
                <w:sz w:val="18"/>
                <w:szCs w:val="18"/>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886670" w:rsidRPr="00A55D00" w:rsidRDefault="00CC1748" w:rsidP="0088667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after="60"/>
              <w:ind w:left="57"/>
              <w:rPr>
                <w:b/>
                <w:color w:val="000080"/>
                <w:sz w:val="16"/>
                <w:szCs w:val="16"/>
              </w:rPr>
            </w:pPr>
            <w:r>
              <w:rPr>
                <w:rFonts w:cs="Arial"/>
                <w:b/>
                <w:bCs/>
                <w:iCs/>
                <w:color w:val="000080"/>
                <w:sz w:val="16"/>
                <w:szCs w:val="16"/>
              </w:rPr>
              <w:t xml:space="preserve">As per SOP requirements </w:t>
            </w:r>
          </w:p>
        </w:tc>
      </w:tr>
      <w:tr w:rsidR="00886670" w:rsidRPr="00A55D00" w:rsidTr="001C518B">
        <w:trPr>
          <w:cantSplit/>
          <w:trHeight w:val="605"/>
        </w:trPr>
        <w:tc>
          <w:tcPr>
            <w:tcW w:w="2661" w:type="dxa"/>
            <w:vMerge/>
            <w:tcBorders>
              <w:right w:val="single" w:sz="4" w:space="0" w:color="auto"/>
            </w:tcBorders>
          </w:tcPr>
          <w:p w:rsidR="00886670" w:rsidRPr="002A6993" w:rsidRDefault="00886670" w:rsidP="00886670">
            <w:pPr>
              <w:pStyle w:val="BodyText"/>
              <w:keepNext/>
              <w:keepLines/>
              <w:spacing w:before="120" w:after="60"/>
              <w:rPr>
                <w:b/>
                <w:sz w:val="18"/>
                <w:szCs w:val="18"/>
              </w:rPr>
            </w:pPr>
          </w:p>
        </w:tc>
        <w:tc>
          <w:tcPr>
            <w:tcW w:w="3962" w:type="dxa"/>
            <w:tcBorders>
              <w:top w:val="nil"/>
              <w:left w:val="single" w:sz="4" w:space="0" w:color="auto"/>
              <w:bottom w:val="nil"/>
            </w:tcBorders>
          </w:tcPr>
          <w:p w:rsidR="00886670" w:rsidRPr="00224250" w:rsidRDefault="00886670" w:rsidP="00886670">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86670" w:rsidRDefault="00886670" w:rsidP="00886670">
            <w:pPr>
              <w:tabs>
                <w:tab w:val="left" w:pos="284"/>
              </w:tabs>
              <w:suppressAutoHyphens/>
              <w:spacing w:before="60" w:after="60"/>
              <w:rPr>
                <w:rFonts w:cs="Arial"/>
                <w:sz w:val="18"/>
                <w:szCs w:val="18"/>
              </w:rPr>
            </w:pPr>
          </w:p>
          <w:p w:rsidR="00886670" w:rsidRDefault="00886670" w:rsidP="00886670">
            <w:pPr>
              <w:tabs>
                <w:tab w:val="left" w:pos="284"/>
              </w:tabs>
              <w:suppressAutoHyphens/>
              <w:spacing w:before="60" w:after="60"/>
              <w:rPr>
                <w:rFonts w:cs="Arial"/>
                <w:color w:val="000000"/>
                <w:sz w:val="18"/>
                <w:szCs w:val="18"/>
              </w:rPr>
            </w:pPr>
          </w:p>
          <w:p w:rsidR="00886670" w:rsidRDefault="00886670" w:rsidP="00886670">
            <w:pPr>
              <w:tabs>
                <w:tab w:val="left" w:pos="284"/>
              </w:tabs>
              <w:suppressAutoHyphens/>
              <w:spacing w:before="60" w:after="60"/>
              <w:rPr>
                <w:rFonts w:cs="Arial"/>
                <w:color w:val="000000"/>
                <w:sz w:val="18"/>
                <w:szCs w:val="18"/>
              </w:rPr>
            </w:pPr>
          </w:p>
          <w:p w:rsidR="00886670" w:rsidRPr="002A6993" w:rsidRDefault="00886670" w:rsidP="00886670">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886670" w:rsidRPr="00A55D00" w:rsidRDefault="00CC1748" w:rsidP="00886670">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Pr="00CC1748" w:rsidRDefault="00CC1748" w:rsidP="00886670">
            <w:pPr>
              <w:snapToGrid w:val="0"/>
              <w:spacing w:before="120"/>
              <w:ind w:left="57"/>
              <w:rPr>
                <w:b/>
                <w:color w:val="000080"/>
                <w:sz w:val="16"/>
                <w:szCs w:val="16"/>
              </w:rPr>
            </w:pPr>
            <w:r>
              <w:rPr>
                <w:rFonts w:cs="Arial"/>
                <w:b/>
                <w:bCs/>
                <w:iCs/>
                <w:color w:val="000080"/>
                <w:sz w:val="16"/>
                <w:szCs w:val="16"/>
              </w:rPr>
              <w:t xml:space="preserve">All PPE is provided </w:t>
            </w:r>
            <w:r w:rsidR="00905881">
              <w:rPr>
                <w:rFonts w:cs="Arial"/>
                <w:b/>
                <w:bCs/>
                <w:iCs/>
                <w:color w:val="000080"/>
                <w:sz w:val="16"/>
                <w:szCs w:val="16"/>
              </w:rPr>
              <w:t xml:space="preserve">as per SOP requirements </w:t>
            </w:r>
          </w:p>
          <w:p w:rsidR="00886670" w:rsidRPr="00CC1748" w:rsidRDefault="00886670" w:rsidP="00886670">
            <w:pPr>
              <w:snapToGrid w:val="0"/>
              <w:spacing w:before="120"/>
              <w:ind w:left="57"/>
              <w:rPr>
                <w:b/>
                <w:color w:val="000080"/>
                <w:sz w:val="16"/>
                <w:szCs w:val="16"/>
              </w:rPr>
            </w:pPr>
          </w:p>
        </w:tc>
      </w:tr>
      <w:tr w:rsidR="00CC1748" w:rsidRPr="00A55D00" w:rsidTr="001C518B">
        <w:trPr>
          <w:cantSplit/>
          <w:trHeight w:val="691"/>
        </w:trPr>
        <w:tc>
          <w:tcPr>
            <w:tcW w:w="2661" w:type="dxa"/>
            <w:vMerge w:val="restart"/>
          </w:tcPr>
          <w:p w:rsidR="00CC1748" w:rsidRDefault="00CC1748" w:rsidP="00CC1748">
            <w:pPr>
              <w:spacing w:before="120"/>
              <w:rPr>
                <w:b/>
                <w:sz w:val="22"/>
                <w:szCs w:val="22"/>
              </w:rPr>
            </w:pPr>
            <w:r>
              <w:rPr>
                <w:b/>
                <w:sz w:val="22"/>
                <w:szCs w:val="22"/>
              </w:rPr>
              <w:t xml:space="preserve">Slips, </w:t>
            </w:r>
            <w:r w:rsidRPr="005E17E1">
              <w:rPr>
                <w:b/>
                <w:sz w:val="22"/>
                <w:szCs w:val="22"/>
              </w:rPr>
              <w:t xml:space="preserve">Trips, Falls </w:t>
            </w:r>
          </w:p>
          <w:p w:rsidR="00CC1748" w:rsidRPr="005E17E1" w:rsidRDefault="00CC1748" w:rsidP="00CC1748">
            <w:pPr>
              <w:rPr>
                <w:b/>
                <w:sz w:val="22"/>
                <w:szCs w:val="22"/>
              </w:rPr>
            </w:pPr>
            <w:r>
              <w:rPr>
                <w:b/>
                <w:sz w:val="22"/>
                <w:szCs w:val="22"/>
              </w:rPr>
              <w:t xml:space="preserve">and </w:t>
            </w:r>
            <w:r w:rsidRPr="005E17E1">
              <w:rPr>
                <w:b/>
                <w:sz w:val="22"/>
                <w:szCs w:val="22"/>
              </w:rPr>
              <w:t>Abrasions:</w:t>
            </w:r>
          </w:p>
          <w:p w:rsidR="00CC1748" w:rsidRDefault="00CC1748" w:rsidP="00CC1748">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C1748" w:rsidRDefault="00CC1748" w:rsidP="00CC1748">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CC1748" w:rsidRDefault="00CC1748" w:rsidP="00CC1748">
            <w:pPr>
              <w:spacing w:before="60" w:after="120"/>
              <w:rPr>
                <w:sz w:val="18"/>
                <w:szCs w:val="18"/>
              </w:rPr>
            </w:pPr>
          </w:p>
          <w:p w:rsidR="00CC1748" w:rsidRDefault="00CC1748" w:rsidP="00CC1748">
            <w:pPr>
              <w:spacing w:before="60" w:after="120"/>
              <w:rPr>
                <w:sz w:val="18"/>
                <w:szCs w:val="18"/>
              </w:rPr>
            </w:pPr>
          </w:p>
          <w:p w:rsidR="00CC1748" w:rsidRDefault="00CC1748" w:rsidP="00CC1748">
            <w:pPr>
              <w:spacing w:before="60" w:after="120"/>
              <w:rPr>
                <w:sz w:val="18"/>
                <w:szCs w:val="18"/>
              </w:rPr>
            </w:pPr>
          </w:p>
          <w:p w:rsidR="00CC1748" w:rsidRPr="00BD6FAB" w:rsidRDefault="00CC1748" w:rsidP="00CC1748">
            <w:pPr>
              <w:spacing w:before="60" w:after="120"/>
              <w:rPr>
                <w:sz w:val="18"/>
                <w:szCs w:val="18"/>
              </w:rPr>
            </w:pPr>
          </w:p>
        </w:tc>
        <w:tc>
          <w:tcPr>
            <w:tcW w:w="3962" w:type="dxa"/>
            <w:tcBorders>
              <w:bottom w:val="nil"/>
            </w:tcBorders>
          </w:tcPr>
          <w:p w:rsidR="00CC1748" w:rsidRPr="002A6993" w:rsidRDefault="00CC1748" w:rsidP="00CC1748">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CC1748" w:rsidRPr="00A55D00" w:rsidRDefault="00CC1748" w:rsidP="00CC1748">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CC1748" w:rsidRPr="00A55D00" w:rsidRDefault="00CC1748" w:rsidP="00CC1748">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C1748" w:rsidRPr="00176DA1" w:rsidRDefault="00CC1748" w:rsidP="00CC1748">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CC1748" w:rsidRPr="00A55D00" w:rsidTr="001C518B">
        <w:trPr>
          <w:cantSplit/>
          <w:trHeight w:val="459"/>
        </w:trPr>
        <w:tc>
          <w:tcPr>
            <w:tcW w:w="2661" w:type="dxa"/>
            <w:vMerge/>
          </w:tcPr>
          <w:p w:rsidR="00CC1748" w:rsidRPr="002A6993" w:rsidRDefault="00CC1748" w:rsidP="00CC1748">
            <w:pPr>
              <w:spacing w:before="240" w:after="60"/>
              <w:rPr>
                <w:b/>
                <w:sz w:val="18"/>
                <w:szCs w:val="18"/>
              </w:rPr>
            </w:pPr>
          </w:p>
        </w:tc>
        <w:tc>
          <w:tcPr>
            <w:tcW w:w="3962" w:type="dxa"/>
            <w:tcBorders>
              <w:top w:val="nil"/>
              <w:bottom w:val="nil"/>
            </w:tcBorders>
          </w:tcPr>
          <w:p w:rsidR="00CC1748" w:rsidRDefault="00CC1748" w:rsidP="00CC174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t>
            </w:r>
            <w:proofErr w:type="gramStart"/>
            <w:r>
              <w:rPr>
                <w:rFonts w:cs="Arial"/>
                <w:color w:val="000000"/>
                <w:sz w:val="18"/>
                <w:szCs w:val="18"/>
              </w:rPr>
              <w:t>work spaces</w:t>
            </w:r>
            <w:proofErr w:type="gramEnd"/>
            <w:r>
              <w:rPr>
                <w:rFonts w:cs="Arial"/>
                <w:color w:val="000000"/>
                <w:sz w:val="18"/>
                <w:szCs w:val="18"/>
              </w:rPr>
              <w:t xml:space="preserve"> where bench mounted portable metal cut-off saw activities are to be performed.</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Default="00CC1748" w:rsidP="00CC1748">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CC1748" w:rsidRPr="00A55D00" w:rsidTr="001C518B">
        <w:trPr>
          <w:cantSplit/>
          <w:trHeight w:val="459"/>
        </w:trPr>
        <w:tc>
          <w:tcPr>
            <w:tcW w:w="2661" w:type="dxa"/>
            <w:vMerge/>
          </w:tcPr>
          <w:p w:rsidR="00CC1748" w:rsidRPr="002A6993" w:rsidRDefault="00CC1748" w:rsidP="00CC1748">
            <w:pPr>
              <w:spacing w:before="240" w:after="60"/>
              <w:rPr>
                <w:b/>
                <w:sz w:val="18"/>
                <w:szCs w:val="18"/>
              </w:rPr>
            </w:pPr>
          </w:p>
        </w:tc>
        <w:tc>
          <w:tcPr>
            <w:tcW w:w="3962" w:type="dxa"/>
            <w:tcBorders>
              <w:top w:val="nil"/>
              <w:bottom w:val="single" w:sz="4" w:space="0" w:color="auto"/>
            </w:tcBorders>
          </w:tcPr>
          <w:p w:rsidR="00CC1748" w:rsidRDefault="00CC1748" w:rsidP="00CC1748">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C1748" w:rsidRPr="00A55D00" w:rsidRDefault="00CC1748" w:rsidP="00CC174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C1748" w:rsidRPr="00A55D00" w:rsidRDefault="00CC1748" w:rsidP="00CC174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C1748" w:rsidRPr="00176DA1" w:rsidRDefault="00CC1748" w:rsidP="00CC1748">
            <w:pPr>
              <w:spacing w:before="120" w:after="60"/>
              <w:rPr>
                <w:sz w:val="16"/>
                <w:szCs w:val="16"/>
              </w:rPr>
            </w:pPr>
            <w:r w:rsidRPr="00176DA1">
              <w:rPr>
                <w:rFonts w:cs="Arial"/>
                <w:b/>
                <w:bCs/>
                <w:iCs/>
                <w:color w:val="000080"/>
                <w:sz w:val="16"/>
                <w:szCs w:val="16"/>
              </w:rPr>
              <w:t>Safety induction</w:t>
            </w:r>
          </w:p>
        </w:tc>
      </w:tr>
      <w:tr w:rsidR="00CC1748" w:rsidRPr="00A55D00" w:rsidTr="001C518B">
        <w:trPr>
          <w:cantSplit/>
          <w:trHeight w:val="770"/>
        </w:trPr>
        <w:tc>
          <w:tcPr>
            <w:tcW w:w="2661" w:type="dxa"/>
            <w:vMerge w:val="restart"/>
          </w:tcPr>
          <w:p w:rsidR="00CC1748" w:rsidRPr="002A503A" w:rsidRDefault="00CC1748" w:rsidP="00CC1748">
            <w:pPr>
              <w:spacing w:before="120" w:after="120"/>
              <w:rPr>
                <w:b/>
                <w:sz w:val="20"/>
              </w:rPr>
            </w:pPr>
            <w:r w:rsidRPr="005E17E1">
              <w:rPr>
                <w:b/>
                <w:sz w:val="22"/>
                <w:szCs w:val="22"/>
              </w:rPr>
              <w:lastRenderedPageBreak/>
              <w:t>Environmental:</w:t>
            </w:r>
          </w:p>
          <w:p w:rsidR="00CC1748" w:rsidRPr="002A6993" w:rsidRDefault="00CC1748" w:rsidP="00CC1748">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rsidR="00CC1748" w:rsidRPr="002A6993" w:rsidRDefault="00CC1748" w:rsidP="00CC1748">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CC1748" w:rsidRDefault="00CC1748" w:rsidP="00CC1748">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CC1748" w:rsidRPr="00870CEC" w:rsidRDefault="00CC1748" w:rsidP="00CC1748">
            <w:pPr>
              <w:tabs>
                <w:tab w:val="left" w:pos="227"/>
              </w:tabs>
              <w:spacing w:after="60"/>
              <w:ind w:left="340" w:right="-170"/>
              <w:rPr>
                <w:b/>
                <w:sz w:val="20"/>
              </w:rPr>
            </w:pPr>
            <w:r w:rsidRPr="00870CEC">
              <w:rPr>
                <w:b/>
                <w:sz w:val="20"/>
              </w:rPr>
              <w:t>Vapour</w:t>
            </w:r>
            <w:r>
              <w:rPr>
                <w:b/>
                <w:sz w:val="20"/>
              </w:rPr>
              <w:t>s</w:t>
            </w:r>
          </w:p>
          <w:p w:rsidR="00CC1748" w:rsidRDefault="00CC1748" w:rsidP="00CC1748">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p w:rsidR="00CC1748" w:rsidRPr="002A6993" w:rsidRDefault="00CC1748" w:rsidP="00CC1748">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CC1748" w:rsidRDefault="00CC1748" w:rsidP="00CC1748">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CC1748" w:rsidRDefault="00CC1748" w:rsidP="00CC1748">
            <w:pPr>
              <w:spacing w:before="60" w:after="60"/>
              <w:ind w:right="-57"/>
              <w:rPr>
                <w:rFonts w:cs="Arial"/>
                <w:sz w:val="18"/>
                <w:szCs w:val="18"/>
              </w:rPr>
            </w:pPr>
          </w:p>
          <w:p w:rsidR="00CC1748" w:rsidRDefault="00CC1748" w:rsidP="00CC1748">
            <w:pPr>
              <w:spacing w:before="60" w:after="60"/>
              <w:ind w:right="-57"/>
              <w:rPr>
                <w:rFonts w:cs="Arial"/>
                <w:sz w:val="18"/>
                <w:szCs w:val="18"/>
              </w:rPr>
            </w:pPr>
          </w:p>
          <w:p w:rsidR="00CC1748" w:rsidRDefault="00CC1748" w:rsidP="00CC1748">
            <w:pPr>
              <w:spacing w:before="60" w:after="60"/>
              <w:ind w:right="-57"/>
              <w:rPr>
                <w:rFonts w:cs="Arial"/>
                <w:sz w:val="18"/>
                <w:szCs w:val="18"/>
              </w:rPr>
            </w:pPr>
          </w:p>
          <w:p w:rsidR="00CC1748" w:rsidRDefault="00CC1748" w:rsidP="00CC1748">
            <w:pPr>
              <w:spacing w:before="60" w:after="60"/>
              <w:ind w:right="-57"/>
              <w:rPr>
                <w:rFonts w:cs="Arial"/>
                <w:sz w:val="18"/>
                <w:szCs w:val="18"/>
              </w:rPr>
            </w:pPr>
          </w:p>
          <w:p w:rsidR="00CC1748" w:rsidRDefault="00CC1748" w:rsidP="00CC1748">
            <w:pPr>
              <w:spacing w:before="60" w:after="60"/>
              <w:ind w:right="-57"/>
              <w:rPr>
                <w:rFonts w:cs="Arial"/>
                <w:sz w:val="18"/>
                <w:szCs w:val="18"/>
              </w:rPr>
            </w:pPr>
          </w:p>
          <w:p w:rsidR="00CC1748" w:rsidRPr="006A148F" w:rsidRDefault="00CC1748" w:rsidP="00CC1748">
            <w:pPr>
              <w:spacing w:before="60" w:after="60"/>
              <w:ind w:right="-57"/>
              <w:rPr>
                <w:rFonts w:cs="Arial"/>
                <w:sz w:val="18"/>
                <w:szCs w:val="18"/>
              </w:rPr>
            </w:pPr>
          </w:p>
        </w:tc>
        <w:tc>
          <w:tcPr>
            <w:tcW w:w="3962" w:type="dxa"/>
            <w:tcBorders>
              <w:top w:val="single" w:sz="4" w:space="0" w:color="auto"/>
              <w:bottom w:val="nil"/>
            </w:tcBorders>
          </w:tcPr>
          <w:p w:rsidR="00CC1748" w:rsidRPr="002A6993" w:rsidRDefault="00CC1748" w:rsidP="00CC1748">
            <w:pPr>
              <w:numPr>
                <w:ilvl w:val="0"/>
                <w:numId w:val="3"/>
              </w:numPr>
              <w:tabs>
                <w:tab w:val="clear" w:pos="720"/>
                <w:tab w:val="num" w:pos="284"/>
                <w:tab w:val="num" w:pos="360"/>
              </w:tabs>
              <w:spacing w:before="240" w:after="60"/>
              <w:ind w:left="284" w:hanging="284"/>
              <w:rPr>
                <w:rFonts w:cs="Arial"/>
                <w:color w:val="000000"/>
                <w:sz w:val="18"/>
                <w:szCs w:val="18"/>
              </w:rPr>
            </w:pPr>
            <w:r>
              <w:rPr>
                <w:rFonts w:cs="Arial"/>
                <w:sz w:val="18"/>
                <w:szCs w:val="18"/>
              </w:rPr>
              <w:t xml:space="preserve">The portable, bench mounted metal cut-off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C1748" w:rsidRPr="00176DA1" w:rsidRDefault="00CC1748" w:rsidP="00CC1748">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CC1748" w:rsidRPr="00A55D00" w:rsidTr="001C518B">
        <w:trPr>
          <w:cantSplit/>
          <w:trHeight w:val="545"/>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6D497C"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340C46" w:rsidRDefault="00CC1748" w:rsidP="00CC1748">
            <w:pPr>
              <w:snapToGrid w:val="0"/>
              <w:spacing w:before="120"/>
              <w:ind w:left="57"/>
              <w:rPr>
                <w:b/>
                <w:color w:val="000080"/>
                <w:sz w:val="16"/>
                <w:szCs w:val="16"/>
              </w:rPr>
            </w:pPr>
            <w:r w:rsidRPr="00340C46">
              <w:rPr>
                <w:rFonts w:cs="Arial"/>
                <w:b/>
                <w:bCs/>
                <w:iCs/>
                <w:color w:val="000080"/>
                <w:sz w:val="16"/>
                <w:szCs w:val="16"/>
              </w:rPr>
              <w:t>Service records</w:t>
            </w:r>
          </w:p>
        </w:tc>
      </w:tr>
      <w:tr w:rsidR="00CC1748" w:rsidRPr="00A55D00" w:rsidTr="001C518B">
        <w:trPr>
          <w:cantSplit/>
          <w:trHeight w:val="767"/>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2A6993" w:rsidRDefault="00CC1748" w:rsidP="00CC1748">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176DA1" w:rsidRDefault="00CC1748" w:rsidP="00CC1748">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CC1748" w:rsidRPr="00A55D00" w:rsidTr="001C518B">
        <w:trPr>
          <w:cantSplit/>
          <w:trHeight w:val="493"/>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w:t>
            </w:r>
            <w:proofErr w:type="gramStart"/>
            <w:r>
              <w:rPr>
                <w:rFonts w:ascii="Arial" w:hAnsi="Arial" w:cs="Arial"/>
                <w:color w:val="000000"/>
                <w:sz w:val="18"/>
                <w:szCs w:val="18"/>
              </w:rPr>
              <w:t>guarding</w:t>
            </w:r>
            <w:proofErr w:type="gramEnd"/>
            <w:r>
              <w:rPr>
                <w:rFonts w:ascii="Arial" w:hAnsi="Arial" w:cs="Arial"/>
                <w:color w:val="000000"/>
                <w:sz w:val="18"/>
                <w:szCs w:val="18"/>
              </w:rPr>
              <w:t xml:space="preserve"> or any protective safety screens and enclosures are in place in all workspaces and all in good working condition.</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176DA1" w:rsidRDefault="00CC1748" w:rsidP="00CC1748">
            <w:pPr>
              <w:snapToGrid w:val="0"/>
              <w:spacing w:before="120" w:after="60"/>
              <w:ind w:left="57"/>
              <w:rPr>
                <w:b/>
                <w:color w:val="000080"/>
                <w:sz w:val="16"/>
                <w:szCs w:val="16"/>
              </w:rPr>
            </w:pPr>
            <w:r w:rsidRPr="007773DF">
              <w:rPr>
                <w:rFonts w:cs="Arial"/>
                <w:b/>
                <w:color w:val="000080"/>
                <w:sz w:val="16"/>
                <w:szCs w:val="16"/>
              </w:rPr>
              <w:t xml:space="preserve">As </w:t>
            </w:r>
            <w:r>
              <w:rPr>
                <w:rFonts w:cs="Arial"/>
                <w:b/>
                <w:color w:val="000080"/>
                <w:sz w:val="16"/>
                <w:szCs w:val="16"/>
              </w:rPr>
              <w:t>per manufacturers standards</w:t>
            </w:r>
          </w:p>
        </w:tc>
      </w:tr>
      <w:tr w:rsidR="00CC1748" w:rsidRPr="00A55D00" w:rsidTr="00CD5795">
        <w:trPr>
          <w:cantSplit/>
          <w:trHeight w:val="527"/>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4A7F5A" w:rsidRDefault="00CC1748" w:rsidP="00CC1748">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176DA1" w:rsidRDefault="00CC1748" w:rsidP="00CC1748">
            <w:pPr>
              <w:snapToGrid w:val="0"/>
              <w:spacing w:before="120"/>
              <w:ind w:left="57"/>
              <w:rPr>
                <w:b/>
                <w:color w:val="000080"/>
                <w:sz w:val="16"/>
                <w:szCs w:val="16"/>
              </w:rPr>
            </w:pPr>
            <w:r>
              <w:rPr>
                <w:rFonts w:cs="Arial"/>
                <w:b/>
                <w:bCs/>
                <w:iCs/>
                <w:color w:val="000080"/>
                <w:sz w:val="16"/>
                <w:szCs w:val="16"/>
              </w:rPr>
              <w:t>General induction training and housekeeping procedures</w:t>
            </w:r>
          </w:p>
        </w:tc>
      </w:tr>
      <w:tr w:rsidR="00CC1748" w:rsidRPr="00A55D00" w:rsidTr="00CD5795">
        <w:trPr>
          <w:cantSplit/>
          <w:trHeight w:val="506"/>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E80C0E"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176DA1" w:rsidRDefault="00CC1748" w:rsidP="00CC1748">
            <w:pPr>
              <w:snapToGrid w:val="0"/>
              <w:spacing w:before="120"/>
              <w:rPr>
                <w:b/>
                <w:color w:val="000080"/>
                <w:sz w:val="16"/>
                <w:szCs w:val="16"/>
              </w:rPr>
            </w:pPr>
            <w:r>
              <w:rPr>
                <w:b/>
                <w:color w:val="000080"/>
                <w:sz w:val="20"/>
              </w:rPr>
              <w:t xml:space="preserve"> </w:t>
            </w:r>
            <w:r w:rsidRPr="00176DA1">
              <w:rPr>
                <w:rFonts w:cs="Arial"/>
                <w:b/>
                <w:bCs/>
                <w:iCs/>
                <w:color w:val="000080"/>
                <w:sz w:val="16"/>
                <w:szCs w:val="16"/>
              </w:rPr>
              <w:t>Use a portable dust extraction</w:t>
            </w:r>
          </w:p>
        </w:tc>
      </w:tr>
      <w:tr w:rsidR="00CC1748" w:rsidRPr="00A55D00" w:rsidTr="00ED297B">
        <w:trPr>
          <w:cantSplit/>
          <w:trHeight w:val="726"/>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4A7F5A" w:rsidRDefault="00CC1748" w:rsidP="00CC1748">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2568E6" w:rsidRDefault="00CC1748" w:rsidP="00CC1748">
            <w:pPr>
              <w:snapToGrid w:val="0"/>
              <w:spacing w:before="120"/>
              <w:rPr>
                <w:b/>
                <w:color w:val="000080"/>
                <w:sz w:val="6"/>
                <w:szCs w:val="6"/>
              </w:rPr>
            </w:pPr>
            <w:r>
              <w:rPr>
                <w:rFonts w:cs="Arial"/>
                <w:b/>
                <w:bCs/>
                <w:iCs/>
                <w:color w:val="000080"/>
                <w:sz w:val="16"/>
                <w:szCs w:val="16"/>
              </w:rPr>
              <w:t xml:space="preserve">As per workspace risk assessment and housekeeping procedures </w:t>
            </w:r>
            <w:r>
              <w:rPr>
                <w:rFonts w:cs="Arial"/>
                <w:b/>
                <w:bCs/>
                <w:iCs/>
                <w:color w:val="000080"/>
                <w:sz w:val="20"/>
              </w:rPr>
              <w:t xml:space="preserve"> </w:t>
            </w:r>
          </w:p>
        </w:tc>
      </w:tr>
      <w:tr w:rsidR="00CC1748" w:rsidRPr="00A55D00" w:rsidTr="00CD5795">
        <w:trPr>
          <w:cantSplit/>
          <w:trHeight w:val="1372"/>
        </w:trPr>
        <w:tc>
          <w:tcPr>
            <w:tcW w:w="2661" w:type="dxa"/>
            <w:vMerge/>
          </w:tcPr>
          <w:p w:rsidR="00CC1748" w:rsidRPr="005E17E1" w:rsidRDefault="00CC1748" w:rsidP="00CC1748">
            <w:pPr>
              <w:spacing w:before="120" w:after="120"/>
              <w:rPr>
                <w:b/>
                <w:sz w:val="22"/>
                <w:szCs w:val="22"/>
              </w:rPr>
            </w:pPr>
          </w:p>
        </w:tc>
        <w:tc>
          <w:tcPr>
            <w:tcW w:w="3962" w:type="dxa"/>
            <w:tcBorders>
              <w:top w:val="nil"/>
              <w:bottom w:val="nil"/>
            </w:tcBorders>
          </w:tcPr>
          <w:p w:rsidR="00CC1748" w:rsidRPr="00554CFF" w:rsidRDefault="00CC1748" w:rsidP="00CC1748">
            <w:pPr>
              <w:numPr>
                <w:ilvl w:val="0"/>
                <w:numId w:val="3"/>
              </w:numPr>
              <w:tabs>
                <w:tab w:val="clear" w:pos="720"/>
                <w:tab w:val="left" w:pos="227"/>
                <w:tab w:val="left" w:pos="284"/>
                <w:tab w:val="left" w:pos="357"/>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C1748" w:rsidRDefault="00CC1748" w:rsidP="00CC1748">
            <w:pPr>
              <w:tabs>
                <w:tab w:val="left" w:pos="227"/>
                <w:tab w:val="left" w:pos="284"/>
              </w:tabs>
              <w:spacing w:before="60" w:after="60"/>
              <w:rPr>
                <w:rFonts w:cs="Arial"/>
                <w:sz w:val="18"/>
                <w:szCs w:val="18"/>
              </w:rPr>
            </w:pPr>
          </w:p>
          <w:p w:rsidR="00CC1748" w:rsidRDefault="00CC1748" w:rsidP="00CC1748">
            <w:pPr>
              <w:tabs>
                <w:tab w:val="left" w:pos="227"/>
                <w:tab w:val="left" w:pos="284"/>
              </w:tabs>
              <w:spacing w:before="60" w:after="60"/>
              <w:rPr>
                <w:rFonts w:cs="Arial"/>
                <w:sz w:val="18"/>
                <w:szCs w:val="18"/>
              </w:rPr>
            </w:pPr>
          </w:p>
          <w:p w:rsidR="00CC1748" w:rsidRDefault="00CC1748" w:rsidP="00CC1748">
            <w:pPr>
              <w:tabs>
                <w:tab w:val="left" w:pos="227"/>
                <w:tab w:val="left" w:pos="284"/>
              </w:tabs>
              <w:spacing w:before="60" w:after="60"/>
              <w:rPr>
                <w:rFonts w:cs="Arial"/>
                <w:sz w:val="18"/>
                <w:szCs w:val="18"/>
              </w:rPr>
            </w:pPr>
          </w:p>
          <w:p w:rsidR="00CC1748" w:rsidRDefault="00CC1748" w:rsidP="00CC1748">
            <w:pPr>
              <w:tabs>
                <w:tab w:val="left" w:pos="227"/>
                <w:tab w:val="left" w:pos="284"/>
              </w:tabs>
              <w:spacing w:before="60" w:after="60"/>
              <w:rPr>
                <w:rFonts w:cs="Arial"/>
                <w:sz w:val="18"/>
                <w:szCs w:val="18"/>
              </w:rPr>
            </w:pPr>
          </w:p>
          <w:p w:rsidR="00CC1748" w:rsidRPr="00224250" w:rsidRDefault="00CC1748" w:rsidP="00CC1748">
            <w:pPr>
              <w:tabs>
                <w:tab w:val="left" w:pos="227"/>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CC1748" w:rsidRPr="00A55D00" w:rsidRDefault="00CC1748" w:rsidP="00CC1748">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C1748" w:rsidRPr="00A55D00" w:rsidRDefault="00CC1748" w:rsidP="00CC174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A32CB" w:rsidRPr="00176DA1" w:rsidRDefault="00AA32CB" w:rsidP="00AA32CB">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CC1748" w:rsidRPr="002568E6" w:rsidRDefault="00CC1748" w:rsidP="00CC1748">
            <w:pPr>
              <w:snapToGrid w:val="0"/>
              <w:spacing w:before="120"/>
              <w:ind w:left="57"/>
              <w:rPr>
                <w:b/>
                <w:color w:val="000080"/>
                <w:sz w:val="6"/>
                <w:szCs w:val="6"/>
              </w:rPr>
            </w:pPr>
          </w:p>
        </w:tc>
      </w:tr>
      <w:tr w:rsidR="00CC1748" w:rsidRPr="00A55D00" w:rsidTr="00CD5795">
        <w:trPr>
          <w:cantSplit/>
          <w:trHeight w:val="639"/>
        </w:trPr>
        <w:tc>
          <w:tcPr>
            <w:tcW w:w="2661" w:type="dxa"/>
            <w:vMerge w:val="restart"/>
          </w:tcPr>
          <w:p w:rsidR="00CC1748" w:rsidRPr="002A6993" w:rsidRDefault="00CC1748" w:rsidP="00CC1748">
            <w:pPr>
              <w:spacing w:before="240" w:after="60"/>
              <w:jc w:val="both"/>
              <w:rPr>
                <w:b/>
                <w:sz w:val="20"/>
              </w:rPr>
            </w:pPr>
            <w:r>
              <w:rPr>
                <w:b/>
                <w:sz w:val="22"/>
                <w:szCs w:val="22"/>
              </w:rPr>
              <w:t>E</w:t>
            </w:r>
            <w:r w:rsidRPr="00B70012">
              <w:rPr>
                <w:b/>
                <w:sz w:val="22"/>
                <w:szCs w:val="22"/>
              </w:rPr>
              <w:t>lectrical:</w:t>
            </w:r>
          </w:p>
          <w:p w:rsidR="00CC1748" w:rsidRDefault="00CC1748" w:rsidP="00CC1748">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CC1748" w:rsidRDefault="00CC1748" w:rsidP="00CC1748">
            <w:pPr>
              <w:spacing w:before="240"/>
              <w:rPr>
                <w:b/>
                <w:sz w:val="22"/>
                <w:szCs w:val="22"/>
              </w:rPr>
            </w:pPr>
          </w:p>
          <w:p w:rsidR="00CC1748" w:rsidRDefault="00CC1748" w:rsidP="00CC1748">
            <w:pPr>
              <w:spacing w:before="240"/>
              <w:rPr>
                <w:b/>
                <w:sz w:val="22"/>
                <w:szCs w:val="22"/>
              </w:rPr>
            </w:pPr>
          </w:p>
          <w:p w:rsidR="00CC1748" w:rsidRDefault="00CC1748" w:rsidP="00CC1748">
            <w:pPr>
              <w:spacing w:before="240"/>
              <w:rPr>
                <w:b/>
                <w:sz w:val="22"/>
                <w:szCs w:val="22"/>
              </w:rPr>
            </w:pPr>
          </w:p>
          <w:p w:rsidR="00CC1748" w:rsidRDefault="00CC1748" w:rsidP="00CC1748">
            <w:pPr>
              <w:spacing w:before="240"/>
              <w:rPr>
                <w:b/>
                <w:sz w:val="22"/>
                <w:szCs w:val="22"/>
              </w:rPr>
            </w:pPr>
          </w:p>
          <w:p w:rsidR="00CC1748" w:rsidRPr="005E17E1" w:rsidRDefault="00CC1748" w:rsidP="00CC1748">
            <w:pPr>
              <w:spacing w:before="240"/>
              <w:rPr>
                <w:b/>
                <w:sz w:val="22"/>
                <w:szCs w:val="22"/>
              </w:rPr>
            </w:pPr>
          </w:p>
        </w:tc>
        <w:tc>
          <w:tcPr>
            <w:tcW w:w="3962" w:type="dxa"/>
            <w:tcBorders>
              <w:top w:val="single" w:sz="4" w:space="0" w:color="auto"/>
              <w:bottom w:val="nil"/>
            </w:tcBorders>
          </w:tcPr>
          <w:p w:rsidR="00CC1748" w:rsidRDefault="00CC1748" w:rsidP="00CC1748">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C1748" w:rsidRPr="00CB4036" w:rsidRDefault="00CC1748" w:rsidP="00CC1748">
            <w:pPr>
              <w:snapToGrid w:val="0"/>
              <w:spacing w:before="240" w:after="60"/>
              <w:ind w:left="57"/>
              <w:rPr>
                <w:b/>
                <w:color w:val="000080"/>
                <w:sz w:val="16"/>
                <w:szCs w:val="16"/>
              </w:rPr>
            </w:pPr>
            <w:r>
              <w:rPr>
                <w:rFonts w:cs="Arial"/>
                <w:b/>
                <w:bCs/>
                <w:iCs/>
                <w:color w:val="000080"/>
                <w:sz w:val="16"/>
                <w:szCs w:val="16"/>
              </w:rPr>
              <w:t xml:space="preserve">Routine checks and maintenance  </w:t>
            </w:r>
          </w:p>
        </w:tc>
      </w:tr>
      <w:tr w:rsidR="00CC1748" w:rsidRPr="00A55D00" w:rsidTr="001C518B">
        <w:trPr>
          <w:cantSplit/>
          <w:trHeight w:val="635"/>
        </w:trPr>
        <w:tc>
          <w:tcPr>
            <w:tcW w:w="2661" w:type="dxa"/>
            <w:vMerge/>
          </w:tcPr>
          <w:p w:rsidR="00CC1748" w:rsidRDefault="00CC1748" w:rsidP="00CC1748">
            <w:pPr>
              <w:spacing w:before="240" w:after="60"/>
              <w:jc w:val="both"/>
              <w:rPr>
                <w:b/>
                <w:sz w:val="22"/>
                <w:szCs w:val="22"/>
              </w:rPr>
            </w:pPr>
          </w:p>
        </w:tc>
        <w:tc>
          <w:tcPr>
            <w:tcW w:w="3962" w:type="dxa"/>
            <w:tcBorders>
              <w:top w:val="nil"/>
              <w:bottom w:val="nil"/>
            </w:tcBorders>
          </w:tcPr>
          <w:p w:rsidR="00CC1748" w:rsidRDefault="00CC1748" w:rsidP="00CC1748">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Default="00CC1748" w:rsidP="00CC1748">
            <w:pPr>
              <w:snapToGrid w:val="0"/>
              <w:spacing w:before="120" w:after="60"/>
              <w:ind w:left="57"/>
              <w:rPr>
                <w:b/>
                <w:color w:val="000080"/>
                <w:sz w:val="20"/>
              </w:rPr>
            </w:pPr>
            <w:r>
              <w:rPr>
                <w:rFonts w:cs="Arial"/>
                <w:b/>
                <w:bCs/>
                <w:iCs/>
                <w:color w:val="000080"/>
                <w:sz w:val="16"/>
                <w:szCs w:val="16"/>
              </w:rPr>
              <w:t xml:space="preserve">Annually. As per QLD WHS requirements </w:t>
            </w:r>
          </w:p>
        </w:tc>
      </w:tr>
      <w:tr w:rsidR="00CC1748" w:rsidRPr="00A55D00" w:rsidTr="001C518B">
        <w:trPr>
          <w:cantSplit/>
          <w:trHeight w:val="878"/>
        </w:trPr>
        <w:tc>
          <w:tcPr>
            <w:tcW w:w="2661" w:type="dxa"/>
            <w:vMerge/>
          </w:tcPr>
          <w:p w:rsidR="00CC1748" w:rsidRDefault="00CC1748" w:rsidP="00CC1748">
            <w:pPr>
              <w:spacing w:before="240" w:after="60"/>
              <w:jc w:val="both"/>
              <w:rPr>
                <w:b/>
                <w:sz w:val="22"/>
                <w:szCs w:val="22"/>
              </w:rPr>
            </w:pPr>
          </w:p>
        </w:tc>
        <w:tc>
          <w:tcPr>
            <w:tcW w:w="3962" w:type="dxa"/>
            <w:tcBorders>
              <w:top w:val="nil"/>
              <w:bottom w:val="nil"/>
            </w:tcBorders>
          </w:tcPr>
          <w:p w:rsidR="00CC1748" w:rsidRPr="00F361FB" w:rsidRDefault="00CC1748" w:rsidP="00CC1748">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Default="00CC1748" w:rsidP="00CC1748">
            <w:pPr>
              <w:snapToGrid w:val="0"/>
              <w:spacing w:before="120" w:after="60"/>
              <w:ind w:left="57"/>
              <w:rPr>
                <w:b/>
                <w:color w:val="000080"/>
                <w:sz w:val="20"/>
              </w:rPr>
            </w:pPr>
            <w:r>
              <w:rPr>
                <w:rFonts w:cs="Arial"/>
                <w:b/>
                <w:bCs/>
                <w:iCs/>
                <w:color w:val="000080"/>
                <w:sz w:val="16"/>
                <w:szCs w:val="16"/>
              </w:rPr>
              <w:t xml:space="preserve">LOTO procedures </w:t>
            </w:r>
            <w:r w:rsidRPr="00CB4036">
              <w:rPr>
                <w:b/>
                <w:color w:val="000080"/>
                <w:sz w:val="16"/>
                <w:szCs w:val="16"/>
              </w:rPr>
              <w:t xml:space="preserve"> </w:t>
            </w:r>
          </w:p>
        </w:tc>
      </w:tr>
      <w:tr w:rsidR="00CC1748" w:rsidRPr="00A55D00" w:rsidTr="001C518B">
        <w:trPr>
          <w:cantSplit/>
          <w:trHeight w:val="1455"/>
        </w:trPr>
        <w:tc>
          <w:tcPr>
            <w:tcW w:w="2661" w:type="dxa"/>
            <w:vMerge/>
          </w:tcPr>
          <w:p w:rsidR="00CC1748" w:rsidRDefault="00CC1748" w:rsidP="00CC1748">
            <w:pPr>
              <w:spacing w:before="240" w:after="60"/>
              <w:jc w:val="both"/>
              <w:rPr>
                <w:b/>
                <w:sz w:val="22"/>
                <w:szCs w:val="22"/>
              </w:rPr>
            </w:pPr>
          </w:p>
        </w:tc>
        <w:tc>
          <w:tcPr>
            <w:tcW w:w="3962" w:type="dxa"/>
            <w:tcBorders>
              <w:top w:val="nil"/>
              <w:bottom w:val="single" w:sz="4" w:space="0" w:color="auto"/>
            </w:tcBorders>
          </w:tcPr>
          <w:p w:rsidR="00CC1748" w:rsidRDefault="00CC1748" w:rsidP="00CC1748">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CC1748" w:rsidRDefault="00CC1748" w:rsidP="00CC1748">
            <w:pPr>
              <w:tabs>
                <w:tab w:val="left" w:pos="284"/>
              </w:tabs>
              <w:snapToGrid w:val="0"/>
              <w:spacing w:before="60" w:after="60"/>
              <w:rPr>
                <w:rFonts w:cs="Arial"/>
                <w:color w:val="000000"/>
                <w:sz w:val="18"/>
                <w:szCs w:val="18"/>
              </w:rPr>
            </w:pPr>
          </w:p>
          <w:p w:rsidR="00CC1748" w:rsidRDefault="00CC1748" w:rsidP="00CC1748">
            <w:pPr>
              <w:tabs>
                <w:tab w:val="left" w:pos="284"/>
              </w:tabs>
              <w:snapToGrid w:val="0"/>
              <w:spacing w:before="60" w:after="60"/>
              <w:rPr>
                <w:rFonts w:cs="Arial"/>
                <w:color w:val="000000"/>
                <w:sz w:val="18"/>
                <w:szCs w:val="18"/>
              </w:rPr>
            </w:pPr>
          </w:p>
          <w:p w:rsidR="00CC1748" w:rsidRDefault="00CC1748" w:rsidP="00CC1748">
            <w:pPr>
              <w:tabs>
                <w:tab w:val="left" w:pos="284"/>
              </w:tabs>
              <w:snapToGrid w:val="0"/>
              <w:spacing w:before="60" w:after="60"/>
              <w:rPr>
                <w:rFonts w:cs="Arial"/>
                <w:color w:val="000000"/>
                <w:sz w:val="18"/>
                <w:szCs w:val="18"/>
              </w:rPr>
            </w:pPr>
          </w:p>
          <w:p w:rsidR="00CC1748" w:rsidRDefault="00CC1748" w:rsidP="00CC1748">
            <w:pPr>
              <w:tabs>
                <w:tab w:val="left" w:pos="284"/>
              </w:tabs>
              <w:snapToGrid w:val="0"/>
              <w:spacing w:before="60" w:after="60"/>
              <w:rPr>
                <w:rFonts w:cs="Arial"/>
                <w:color w:val="000000"/>
                <w:sz w:val="18"/>
                <w:szCs w:val="18"/>
              </w:rPr>
            </w:pPr>
          </w:p>
          <w:p w:rsidR="00CC1748" w:rsidRDefault="00CC1748" w:rsidP="00CC1748">
            <w:pPr>
              <w:tabs>
                <w:tab w:val="left" w:pos="284"/>
              </w:tabs>
              <w:snapToGrid w:val="0"/>
              <w:spacing w:before="60" w:after="60"/>
              <w:rPr>
                <w:rFonts w:cs="Arial"/>
                <w:color w:val="000000"/>
                <w:sz w:val="4"/>
                <w:szCs w:val="4"/>
              </w:rPr>
            </w:pPr>
          </w:p>
          <w:p w:rsidR="00CC1748" w:rsidRDefault="00CC1748" w:rsidP="00CC1748">
            <w:pPr>
              <w:tabs>
                <w:tab w:val="left" w:pos="284"/>
              </w:tabs>
              <w:snapToGrid w:val="0"/>
              <w:spacing w:before="60" w:after="60"/>
              <w:rPr>
                <w:rFonts w:cs="Arial"/>
                <w:color w:val="000000"/>
                <w:sz w:val="4"/>
                <w:szCs w:val="4"/>
              </w:rPr>
            </w:pPr>
          </w:p>
          <w:p w:rsidR="00CC1748" w:rsidRDefault="00CC1748" w:rsidP="00CC1748">
            <w:pPr>
              <w:tabs>
                <w:tab w:val="left" w:pos="284"/>
              </w:tabs>
              <w:snapToGrid w:val="0"/>
              <w:spacing w:before="60" w:after="60"/>
              <w:rPr>
                <w:rFonts w:cs="Arial"/>
                <w:color w:val="000000"/>
                <w:sz w:val="4"/>
                <w:szCs w:val="4"/>
              </w:rPr>
            </w:pPr>
          </w:p>
          <w:p w:rsidR="00CC1748" w:rsidRDefault="00CC1748" w:rsidP="00CC1748">
            <w:pPr>
              <w:tabs>
                <w:tab w:val="left" w:pos="284"/>
              </w:tabs>
              <w:snapToGrid w:val="0"/>
              <w:spacing w:before="60" w:after="60"/>
              <w:rPr>
                <w:rFonts w:cs="Arial"/>
                <w:color w:val="000000"/>
                <w:sz w:val="4"/>
                <w:szCs w:val="4"/>
              </w:rPr>
            </w:pPr>
          </w:p>
          <w:p w:rsidR="00CC1748" w:rsidRPr="00D32E01" w:rsidRDefault="00CC1748" w:rsidP="00CC1748">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CC1748" w:rsidRPr="00A55D00" w:rsidRDefault="00CC1748" w:rsidP="00CC174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C1748" w:rsidRPr="00A55D00" w:rsidRDefault="00CC1748" w:rsidP="00CC174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C1748" w:rsidRPr="00CB4036" w:rsidRDefault="00CC1748" w:rsidP="00CC1748">
            <w:pPr>
              <w:snapToGrid w:val="0"/>
              <w:spacing w:before="120" w:after="60"/>
              <w:ind w:left="57"/>
              <w:rPr>
                <w:b/>
                <w:color w:val="000080"/>
                <w:sz w:val="16"/>
                <w:szCs w:val="16"/>
              </w:rPr>
            </w:pPr>
            <w:r>
              <w:rPr>
                <w:rFonts w:cs="Arial"/>
                <w:b/>
                <w:bCs/>
                <w:iCs/>
                <w:color w:val="000080"/>
                <w:sz w:val="16"/>
                <w:szCs w:val="16"/>
              </w:rPr>
              <w:t xml:space="preserve">Electrical register </w:t>
            </w:r>
          </w:p>
          <w:p w:rsidR="00CC1748" w:rsidRPr="00BD537E" w:rsidRDefault="00CC1748" w:rsidP="00CC1748">
            <w:pPr>
              <w:snapToGrid w:val="0"/>
              <w:spacing w:before="120" w:after="60"/>
              <w:ind w:left="57"/>
              <w:rPr>
                <w:b/>
                <w:color w:val="000080"/>
                <w:sz w:val="16"/>
                <w:szCs w:val="16"/>
              </w:rPr>
            </w:pPr>
          </w:p>
        </w:tc>
      </w:tr>
      <w:tr w:rsidR="00CC1748" w:rsidRPr="00A55D00" w:rsidTr="001C518B">
        <w:trPr>
          <w:cantSplit/>
          <w:trHeight w:val="189"/>
        </w:trPr>
        <w:tc>
          <w:tcPr>
            <w:tcW w:w="2661" w:type="dxa"/>
            <w:vMerge w:val="restart"/>
          </w:tcPr>
          <w:p w:rsidR="00CC1748" w:rsidRPr="005E17E1" w:rsidRDefault="00CC1748" w:rsidP="00CC1748">
            <w:pPr>
              <w:spacing w:before="240" w:after="60"/>
              <w:rPr>
                <w:b/>
                <w:szCs w:val="22"/>
              </w:rPr>
            </w:pPr>
            <w:r w:rsidRPr="005E17E1">
              <w:rPr>
                <w:b/>
                <w:sz w:val="22"/>
                <w:szCs w:val="22"/>
              </w:rPr>
              <w:lastRenderedPageBreak/>
              <w:t>Exposure:</w:t>
            </w:r>
          </w:p>
          <w:p w:rsidR="00CC1748" w:rsidRDefault="00CC1748" w:rsidP="00CC1748">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CC1748" w:rsidRPr="00CE1C9E" w:rsidRDefault="00CC1748" w:rsidP="00CC1748">
            <w:pPr>
              <w:spacing w:before="120" w:after="60"/>
              <w:rPr>
                <w:sz w:val="18"/>
                <w:szCs w:val="18"/>
              </w:rPr>
            </w:pPr>
            <w:r>
              <w:rPr>
                <w:sz w:val="18"/>
                <w:szCs w:val="18"/>
              </w:rPr>
              <w:t xml:space="preserve">Is the plant likely to generate heat by friction? Could the plant operator accidentally </w:t>
            </w:r>
            <w:proofErr w:type="gramStart"/>
            <w:r w:rsidRPr="00CE1C9E">
              <w:rPr>
                <w:sz w:val="18"/>
                <w:szCs w:val="18"/>
              </w:rPr>
              <w:t>come into contact with</w:t>
            </w:r>
            <w:proofErr w:type="gramEnd"/>
            <w:r>
              <w:rPr>
                <w:sz w:val="18"/>
                <w:szCs w:val="18"/>
              </w:rPr>
              <w:t xml:space="preserve"> moving materials or machinery components resulting in friction burns to the skin, particularly hands?</w:t>
            </w:r>
          </w:p>
          <w:p w:rsidR="00CC1748" w:rsidRDefault="00CC1748" w:rsidP="00CC1748">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CC1748" w:rsidRDefault="00CC1748" w:rsidP="00CC1748">
            <w:pPr>
              <w:spacing w:after="60"/>
              <w:ind w:left="340" w:right="-57"/>
              <w:rPr>
                <w:b/>
                <w:sz w:val="20"/>
              </w:rPr>
            </w:pPr>
            <w:r w:rsidRPr="002A6993">
              <w:rPr>
                <w:b/>
                <w:sz w:val="20"/>
              </w:rPr>
              <w:t>Substances</w:t>
            </w:r>
          </w:p>
          <w:p w:rsidR="00CC1748" w:rsidRDefault="00CC1748" w:rsidP="00CC1748">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volatile vapours, fumes or airborne toxic particulates?</w:t>
            </w:r>
          </w:p>
          <w:p w:rsidR="00CC1748" w:rsidRPr="002568E6" w:rsidRDefault="00CC1748" w:rsidP="00CC1748">
            <w:pPr>
              <w:spacing w:before="60"/>
              <w:ind w:right="-57"/>
              <w:rPr>
                <w:sz w:val="6"/>
                <w:szCs w:val="6"/>
              </w:rPr>
            </w:pPr>
          </w:p>
        </w:tc>
        <w:tc>
          <w:tcPr>
            <w:tcW w:w="3962" w:type="dxa"/>
            <w:tcBorders>
              <w:top w:val="single" w:sz="4" w:space="0" w:color="auto"/>
              <w:bottom w:val="nil"/>
            </w:tcBorders>
          </w:tcPr>
          <w:p w:rsidR="00CC1748" w:rsidRPr="002A6993" w:rsidRDefault="00CC1748" w:rsidP="00CC1748">
            <w:pPr>
              <w:numPr>
                <w:ilvl w:val="0"/>
                <w:numId w:val="6"/>
              </w:numPr>
              <w:tabs>
                <w:tab w:val="left" w:pos="284"/>
              </w:tabs>
              <w:suppressAutoHyphens/>
              <w:spacing w:before="240" w:after="60"/>
              <w:ind w:left="284" w:hanging="284"/>
              <w:rPr>
                <w:rFonts w:cs="Arial"/>
                <w:color w:val="000000"/>
                <w:sz w:val="18"/>
                <w:szCs w:val="18"/>
              </w:rPr>
            </w:pPr>
            <w:r>
              <w:rPr>
                <w:rFonts w:cs="Arial"/>
                <w:sz w:val="18"/>
                <w:szCs w:val="18"/>
              </w:rPr>
              <w:t xml:space="preserve">The portable, bench mounted metal cut 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CC1748" w:rsidRPr="00A55D00" w:rsidRDefault="00CC1748" w:rsidP="00CC174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C1748" w:rsidRPr="00BD537E" w:rsidRDefault="00CC1748" w:rsidP="00CC1748">
            <w:pPr>
              <w:snapToGrid w:val="0"/>
              <w:spacing w:before="240" w:after="60"/>
              <w:ind w:left="57"/>
              <w:rPr>
                <w:b/>
                <w:color w:val="000080"/>
                <w:sz w:val="16"/>
                <w:szCs w:val="16"/>
              </w:rPr>
            </w:pPr>
            <w:r w:rsidRPr="00BD537E">
              <w:rPr>
                <w:rFonts w:cs="Arial"/>
                <w:b/>
                <w:bCs/>
                <w:iCs/>
                <w:color w:val="000080"/>
                <w:sz w:val="16"/>
                <w:szCs w:val="16"/>
              </w:rPr>
              <w:t xml:space="preserve">Routine </w:t>
            </w:r>
            <w:r>
              <w:rPr>
                <w:rFonts w:cs="Arial"/>
                <w:b/>
                <w:bCs/>
                <w:iCs/>
                <w:color w:val="000080"/>
                <w:sz w:val="16"/>
                <w:szCs w:val="16"/>
              </w:rPr>
              <w:t xml:space="preserve">maintenance and servicing </w:t>
            </w:r>
          </w:p>
        </w:tc>
      </w:tr>
      <w:tr w:rsidR="00CC1748" w:rsidRPr="00A55D00" w:rsidTr="001C518B">
        <w:trPr>
          <w:cantSplit/>
          <w:trHeight w:val="446"/>
        </w:trPr>
        <w:tc>
          <w:tcPr>
            <w:tcW w:w="2661" w:type="dxa"/>
            <w:vMerge/>
          </w:tcPr>
          <w:p w:rsidR="00CC1748" w:rsidRPr="005E17E1" w:rsidRDefault="00CC1748" w:rsidP="00CC1748">
            <w:pPr>
              <w:spacing w:before="240"/>
              <w:rPr>
                <w:b/>
                <w:sz w:val="22"/>
                <w:szCs w:val="22"/>
              </w:rPr>
            </w:pPr>
          </w:p>
        </w:tc>
        <w:tc>
          <w:tcPr>
            <w:tcW w:w="3962" w:type="dxa"/>
            <w:tcBorders>
              <w:top w:val="nil"/>
              <w:bottom w:val="nil"/>
            </w:tcBorders>
          </w:tcPr>
          <w:p w:rsidR="00CC1748" w:rsidRPr="006D497C" w:rsidRDefault="00CC1748" w:rsidP="00CC1748">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Service records</w:t>
            </w:r>
          </w:p>
        </w:tc>
      </w:tr>
      <w:tr w:rsidR="00CC1748" w:rsidRPr="00A55D00" w:rsidTr="001C518B">
        <w:trPr>
          <w:cantSplit/>
          <w:trHeight w:val="186"/>
        </w:trPr>
        <w:tc>
          <w:tcPr>
            <w:tcW w:w="2661" w:type="dxa"/>
            <w:vMerge/>
          </w:tcPr>
          <w:p w:rsidR="00CC1748" w:rsidRPr="005E17E1" w:rsidRDefault="00CC1748" w:rsidP="00CC1748">
            <w:pPr>
              <w:spacing w:before="240"/>
              <w:rPr>
                <w:b/>
                <w:sz w:val="22"/>
                <w:szCs w:val="22"/>
              </w:rPr>
            </w:pPr>
          </w:p>
        </w:tc>
        <w:tc>
          <w:tcPr>
            <w:tcW w:w="3962" w:type="dxa"/>
            <w:tcBorders>
              <w:top w:val="nil"/>
              <w:bottom w:val="nil"/>
            </w:tcBorders>
          </w:tcPr>
          <w:p w:rsidR="00CC1748" w:rsidRPr="002A6993" w:rsidRDefault="00CC1748" w:rsidP="00CC1748">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toxic dusts and fumes resulting from this metal cutting process are monitored and managed.</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Dust extraction and air filter monitoring by Supervisor</w:t>
            </w:r>
            <w:r w:rsidRPr="00BD537E">
              <w:rPr>
                <w:b/>
                <w:color w:val="000080"/>
                <w:sz w:val="16"/>
                <w:szCs w:val="16"/>
              </w:rPr>
              <w:t xml:space="preserve"> </w:t>
            </w:r>
          </w:p>
        </w:tc>
      </w:tr>
      <w:tr w:rsidR="00CC1748" w:rsidRPr="00A55D00" w:rsidTr="00161770">
        <w:trPr>
          <w:cantSplit/>
          <w:trHeight w:val="399"/>
        </w:trPr>
        <w:tc>
          <w:tcPr>
            <w:tcW w:w="2661" w:type="dxa"/>
            <w:vMerge/>
          </w:tcPr>
          <w:p w:rsidR="00CC1748" w:rsidRPr="005E17E1" w:rsidRDefault="00CC1748" w:rsidP="00CC1748">
            <w:pPr>
              <w:spacing w:before="240"/>
              <w:rPr>
                <w:b/>
                <w:sz w:val="22"/>
                <w:szCs w:val="22"/>
              </w:rPr>
            </w:pPr>
          </w:p>
        </w:tc>
        <w:tc>
          <w:tcPr>
            <w:tcW w:w="3962" w:type="dxa"/>
            <w:tcBorders>
              <w:top w:val="nil"/>
              <w:bottom w:val="nil"/>
            </w:tcBorders>
          </w:tcPr>
          <w:p w:rsidR="00CC1748" w:rsidRDefault="00CC1748" w:rsidP="00CC1748">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General induction training and housekeeping procedures</w:t>
            </w:r>
          </w:p>
        </w:tc>
      </w:tr>
      <w:tr w:rsidR="00CC1748" w:rsidRPr="00A55D00" w:rsidTr="00161770">
        <w:trPr>
          <w:cantSplit/>
          <w:trHeight w:val="718"/>
        </w:trPr>
        <w:tc>
          <w:tcPr>
            <w:tcW w:w="2661" w:type="dxa"/>
            <w:vMerge/>
          </w:tcPr>
          <w:p w:rsidR="00CC1748" w:rsidRPr="005E17E1" w:rsidRDefault="00CC1748" w:rsidP="00CC1748">
            <w:pPr>
              <w:spacing w:before="240"/>
              <w:rPr>
                <w:b/>
                <w:sz w:val="22"/>
                <w:szCs w:val="22"/>
              </w:rPr>
            </w:pPr>
          </w:p>
        </w:tc>
        <w:tc>
          <w:tcPr>
            <w:tcW w:w="3962" w:type="dxa"/>
            <w:tcBorders>
              <w:top w:val="nil"/>
              <w:bottom w:val="nil"/>
            </w:tcBorders>
          </w:tcPr>
          <w:p w:rsidR="00CC1748" w:rsidRDefault="00CC1748" w:rsidP="00CC1748">
            <w:pPr>
              <w:numPr>
                <w:ilvl w:val="0"/>
                <w:numId w:val="6"/>
              </w:numPr>
              <w:tabs>
                <w:tab w:val="left" w:pos="284"/>
              </w:tabs>
              <w:spacing w:before="60" w:after="60"/>
              <w:ind w:left="284" w:hanging="284"/>
              <w:rPr>
                <w:rFonts w:cs="Arial"/>
                <w:color w:val="000000"/>
                <w:sz w:val="18"/>
                <w:szCs w:val="18"/>
              </w:rPr>
            </w:pPr>
            <w:r>
              <w:rPr>
                <w:rFonts w:cs="Arial"/>
                <w:sz w:val="18"/>
                <w:szCs w:val="18"/>
              </w:rPr>
              <w:t>“Safe Working Zones” are clearly defined.  W</w:t>
            </w:r>
            <w:r>
              <w:rPr>
                <w:rFonts w:cs="Arial"/>
                <w:color w:val="000000"/>
                <w:sz w:val="18"/>
                <w:szCs w:val="18"/>
              </w:rPr>
              <w:t>here practical, all metal cut-off saws are isolated away from other work activities.</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 xml:space="preserve">Supervisor or JSA to address the requirements </w:t>
            </w:r>
          </w:p>
        </w:tc>
      </w:tr>
      <w:tr w:rsidR="00CC1748" w:rsidRPr="00A55D00" w:rsidTr="00161770">
        <w:trPr>
          <w:cantSplit/>
          <w:trHeight w:val="1170"/>
        </w:trPr>
        <w:tc>
          <w:tcPr>
            <w:tcW w:w="2661" w:type="dxa"/>
            <w:vMerge/>
          </w:tcPr>
          <w:p w:rsidR="00CC1748" w:rsidRPr="005E17E1" w:rsidRDefault="00CC1748" w:rsidP="00CC1748">
            <w:pPr>
              <w:spacing w:before="240"/>
              <w:rPr>
                <w:b/>
                <w:sz w:val="22"/>
                <w:szCs w:val="22"/>
              </w:rPr>
            </w:pPr>
          </w:p>
        </w:tc>
        <w:tc>
          <w:tcPr>
            <w:tcW w:w="3962" w:type="dxa"/>
            <w:tcBorders>
              <w:top w:val="nil"/>
              <w:bottom w:val="nil"/>
            </w:tcBorders>
          </w:tcPr>
          <w:p w:rsidR="00CC1748" w:rsidRPr="004B1F6D" w:rsidRDefault="00CC1748" w:rsidP="00CC1748">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C1748" w:rsidRPr="00224250" w:rsidRDefault="00CC1748" w:rsidP="00CC1748">
            <w:pPr>
              <w:tabs>
                <w:tab w:val="left" w:pos="284"/>
              </w:tabs>
              <w:suppressAutoHyphens/>
              <w:spacing w:before="60" w:after="60"/>
              <w:rPr>
                <w:rFonts w:cs="Arial"/>
                <w:color w:val="000000"/>
                <w:sz w:val="18"/>
                <w:szCs w:val="18"/>
              </w:rPr>
            </w:pPr>
          </w:p>
          <w:p w:rsidR="00CC1748" w:rsidRPr="00CD64D9" w:rsidRDefault="00CC1748" w:rsidP="00CC1748">
            <w:pPr>
              <w:tabs>
                <w:tab w:val="left" w:pos="284"/>
              </w:tabs>
              <w:suppressAutoHyphens/>
              <w:spacing w:before="60" w:after="60"/>
              <w:rPr>
                <w:rFonts w:cs="Arial"/>
                <w:color w:val="000000"/>
                <w:sz w:val="8"/>
                <w:szCs w:val="8"/>
              </w:rPr>
            </w:pPr>
          </w:p>
        </w:tc>
        <w:tc>
          <w:tcPr>
            <w:tcW w:w="574" w:type="dxa"/>
            <w:tcBorders>
              <w:top w:val="nil"/>
              <w:bottom w:val="single" w:sz="4" w:space="0" w:color="auto"/>
            </w:tcBorders>
            <w:shd w:val="clear" w:color="auto" w:fill="auto"/>
          </w:tcPr>
          <w:p w:rsidR="00CC1748" w:rsidRPr="00A55D00" w:rsidRDefault="00CC1748" w:rsidP="00CC174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C1748" w:rsidRPr="00A55D00" w:rsidRDefault="00CC1748" w:rsidP="00CC174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C1748" w:rsidRPr="00BD537E" w:rsidRDefault="00CC1748" w:rsidP="00CC1748">
            <w:pPr>
              <w:snapToGrid w:val="0"/>
              <w:spacing w:before="120" w:after="60"/>
              <w:ind w:left="57"/>
              <w:rPr>
                <w:b/>
                <w:color w:val="000080"/>
                <w:sz w:val="16"/>
                <w:szCs w:val="16"/>
              </w:rPr>
            </w:pPr>
            <w:r>
              <w:rPr>
                <w:rFonts w:cs="Arial"/>
                <w:b/>
                <w:bCs/>
                <w:iCs/>
                <w:color w:val="000080"/>
                <w:sz w:val="16"/>
                <w:szCs w:val="16"/>
              </w:rPr>
              <w:t>All PPE is provided</w:t>
            </w:r>
            <w:r w:rsidR="009D2D57">
              <w:rPr>
                <w:rFonts w:cs="Arial"/>
                <w:b/>
                <w:bCs/>
                <w:iCs/>
                <w:color w:val="000080"/>
                <w:sz w:val="16"/>
                <w:szCs w:val="16"/>
              </w:rPr>
              <w:t>. As per SOP requirements</w:t>
            </w:r>
          </w:p>
        </w:tc>
      </w:tr>
      <w:tr w:rsidR="00357FC8" w:rsidRPr="00A55D00" w:rsidTr="00161770">
        <w:trPr>
          <w:cantSplit/>
          <w:trHeight w:val="824"/>
        </w:trPr>
        <w:tc>
          <w:tcPr>
            <w:tcW w:w="2661" w:type="dxa"/>
            <w:vMerge w:val="restart"/>
          </w:tcPr>
          <w:p w:rsidR="00357FC8" w:rsidRPr="005E17E1" w:rsidRDefault="00357FC8" w:rsidP="00357FC8">
            <w:pPr>
              <w:spacing w:before="240"/>
              <w:rPr>
                <w:b/>
                <w:sz w:val="22"/>
                <w:szCs w:val="22"/>
              </w:rPr>
            </w:pPr>
            <w:r w:rsidRPr="005E17E1">
              <w:rPr>
                <w:b/>
                <w:sz w:val="22"/>
                <w:szCs w:val="22"/>
              </w:rPr>
              <w:t xml:space="preserve">Ergonomics </w:t>
            </w:r>
            <w:r>
              <w:rPr>
                <w:b/>
                <w:sz w:val="22"/>
                <w:szCs w:val="22"/>
              </w:rPr>
              <w:t>and</w:t>
            </w:r>
          </w:p>
          <w:p w:rsidR="00357FC8" w:rsidRPr="005E17E1" w:rsidRDefault="00357FC8" w:rsidP="00357FC8">
            <w:pPr>
              <w:rPr>
                <w:b/>
                <w:sz w:val="22"/>
                <w:szCs w:val="22"/>
              </w:rPr>
            </w:pPr>
            <w:r w:rsidRPr="005E17E1">
              <w:rPr>
                <w:b/>
                <w:sz w:val="22"/>
                <w:szCs w:val="22"/>
              </w:rPr>
              <w:t>Manual Handling:</w:t>
            </w:r>
          </w:p>
          <w:p w:rsidR="00357FC8" w:rsidRDefault="00357FC8" w:rsidP="00357FC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357FC8" w:rsidRPr="0025480F" w:rsidRDefault="00357FC8" w:rsidP="00357FC8">
            <w:pPr>
              <w:rPr>
                <w:sz w:val="18"/>
                <w:szCs w:val="18"/>
              </w:rPr>
            </w:pPr>
            <w:r>
              <w:rPr>
                <w:sz w:val="18"/>
                <w:szCs w:val="18"/>
              </w:rPr>
              <w:t xml:space="preserve">Poorly designed </w:t>
            </w:r>
            <w:proofErr w:type="gramStart"/>
            <w:r>
              <w:rPr>
                <w:sz w:val="18"/>
                <w:szCs w:val="18"/>
              </w:rPr>
              <w:t>work stations</w:t>
            </w:r>
            <w:proofErr w:type="gramEnd"/>
            <w:r>
              <w:rPr>
                <w:sz w:val="18"/>
                <w:szCs w:val="18"/>
              </w:rPr>
              <w:t xml:space="preserve">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357FC8" w:rsidRPr="002A6993" w:rsidRDefault="00357FC8" w:rsidP="00357FC8">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357FC8" w:rsidRPr="00A55D00" w:rsidRDefault="0065783B" w:rsidP="00357FC8">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57FC8" w:rsidRPr="00CC1748" w:rsidRDefault="00CC1748" w:rsidP="00357FC8">
            <w:pPr>
              <w:spacing w:before="240" w:after="60"/>
              <w:rPr>
                <w:sz w:val="16"/>
                <w:szCs w:val="16"/>
              </w:rPr>
            </w:pPr>
            <w:r>
              <w:rPr>
                <w:rFonts w:cs="Arial"/>
                <w:b/>
                <w:color w:val="000080"/>
                <w:sz w:val="16"/>
                <w:szCs w:val="16"/>
              </w:rPr>
              <w:t xml:space="preserve">Standing height benches or floor to </w:t>
            </w:r>
            <w:r w:rsidR="0065783B">
              <w:rPr>
                <w:rFonts w:cs="Arial"/>
                <w:b/>
                <w:color w:val="000080"/>
                <w:sz w:val="16"/>
                <w:szCs w:val="16"/>
              </w:rPr>
              <w:t xml:space="preserve">minimize manual handling of metal materials </w:t>
            </w:r>
            <w:r>
              <w:rPr>
                <w:rFonts w:cs="Arial"/>
                <w:b/>
                <w:color w:val="000080"/>
                <w:sz w:val="16"/>
                <w:szCs w:val="16"/>
              </w:rPr>
              <w:t xml:space="preserve"> </w:t>
            </w:r>
          </w:p>
        </w:tc>
      </w:tr>
      <w:tr w:rsidR="00357FC8" w:rsidRPr="00A55D00" w:rsidTr="001C518B">
        <w:trPr>
          <w:cantSplit/>
          <w:trHeight w:val="436"/>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proofErr w:type="gramStart"/>
            <w:r>
              <w:rPr>
                <w:rFonts w:cs="Arial"/>
                <w:color w:val="000000"/>
                <w:sz w:val="18"/>
                <w:szCs w:val="18"/>
              </w:rPr>
              <w:t>Sufficient</w:t>
            </w:r>
            <w:proofErr w:type="gramEnd"/>
            <w:r>
              <w:rPr>
                <w:rFonts w:cs="Arial"/>
                <w:color w:val="000000"/>
                <w:sz w:val="18"/>
                <w:szCs w:val="18"/>
              </w:rPr>
              <w:t xml:space="preserve"> workspace is provided to help ensure unobstructed, safe operation.</w:t>
            </w:r>
          </w:p>
        </w:tc>
        <w:tc>
          <w:tcPr>
            <w:tcW w:w="574" w:type="dxa"/>
            <w:tcBorders>
              <w:top w:val="nil"/>
              <w:bottom w:val="nil"/>
            </w:tcBorders>
            <w:shd w:val="clear" w:color="auto" w:fill="auto"/>
          </w:tcPr>
          <w:p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57FC8" w:rsidRPr="00CC1748" w:rsidRDefault="0065783B" w:rsidP="00357FC8">
            <w:pPr>
              <w:spacing w:before="120" w:after="60"/>
              <w:rPr>
                <w:sz w:val="16"/>
                <w:szCs w:val="16"/>
              </w:rPr>
            </w:pPr>
            <w:r>
              <w:rPr>
                <w:rFonts w:cs="Arial"/>
                <w:b/>
                <w:color w:val="000080"/>
                <w:sz w:val="16"/>
                <w:szCs w:val="16"/>
              </w:rPr>
              <w:t>Supervisor to assess workspace requirements</w:t>
            </w:r>
          </w:p>
        </w:tc>
      </w:tr>
      <w:tr w:rsidR="00357FC8" w:rsidRPr="00A55D00" w:rsidTr="001C518B">
        <w:trPr>
          <w:cantSplit/>
          <w:trHeight w:val="728"/>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Floors are free of excessive wood dust, waste materials and other extraneous objects.</w:t>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357FC8" w:rsidRPr="00CC1748" w:rsidRDefault="0065783B" w:rsidP="00357FC8">
            <w:pPr>
              <w:spacing w:before="120" w:after="60"/>
              <w:rPr>
                <w:sz w:val="16"/>
                <w:szCs w:val="16"/>
              </w:rPr>
            </w:pPr>
            <w:r>
              <w:rPr>
                <w:rFonts w:cs="Arial"/>
                <w:b/>
                <w:bCs/>
                <w:iCs/>
                <w:color w:val="000080"/>
                <w:sz w:val="16"/>
                <w:szCs w:val="16"/>
              </w:rPr>
              <w:t>Supervisor or JSA to address the requirements</w:t>
            </w:r>
          </w:p>
        </w:tc>
      </w:tr>
      <w:tr w:rsidR="00357FC8" w:rsidRPr="00A55D00" w:rsidTr="00B92B6E">
        <w:trPr>
          <w:cantSplit/>
          <w:trHeight w:val="1523"/>
        </w:trPr>
        <w:tc>
          <w:tcPr>
            <w:tcW w:w="2661" w:type="dxa"/>
            <w:vMerge/>
          </w:tcPr>
          <w:p w:rsidR="00357FC8" w:rsidRDefault="00357FC8" w:rsidP="00357FC8">
            <w:pPr>
              <w:spacing w:before="240"/>
              <w:rPr>
                <w:b/>
                <w:sz w:val="20"/>
              </w:rPr>
            </w:pPr>
          </w:p>
        </w:tc>
        <w:tc>
          <w:tcPr>
            <w:tcW w:w="3962" w:type="dxa"/>
            <w:tcBorders>
              <w:top w:val="nil"/>
              <w:bottom w:val="single" w:sz="4" w:space="0" w:color="auto"/>
            </w:tcBorders>
          </w:tcPr>
          <w:p w:rsidR="00357FC8"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t>
            </w:r>
            <w:proofErr w:type="gramStart"/>
            <w:r>
              <w:rPr>
                <w:rFonts w:cs="Arial"/>
                <w:color w:val="000000"/>
                <w:sz w:val="18"/>
                <w:szCs w:val="18"/>
              </w:rPr>
              <w:t>with regard to</w:t>
            </w:r>
            <w:proofErr w:type="gramEnd"/>
            <w:r>
              <w:rPr>
                <w:rFonts w:cs="Arial"/>
                <w:color w:val="000000"/>
                <w:sz w:val="18"/>
                <w:szCs w:val="18"/>
              </w:rPr>
              <w:t xml:space="preserve"> manual handling techniques and procedures to minimise exposure to these hazards.</w:t>
            </w:r>
          </w:p>
        </w:tc>
        <w:tc>
          <w:tcPr>
            <w:tcW w:w="574" w:type="dxa"/>
            <w:tcBorders>
              <w:top w:val="nil"/>
              <w:bottom w:val="single" w:sz="4" w:space="0" w:color="auto"/>
            </w:tcBorders>
            <w:shd w:val="clear" w:color="auto" w:fill="auto"/>
          </w:tcPr>
          <w:p w:rsidR="00357FC8" w:rsidRPr="00A55D00" w:rsidRDefault="0065783B" w:rsidP="00357FC8">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57FC8" w:rsidRPr="00CC1748" w:rsidRDefault="0065783B" w:rsidP="00357FC8">
            <w:pPr>
              <w:spacing w:before="120" w:after="60"/>
              <w:rPr>
                <w:sz w:val="16"/>
                <w:szCs w:val="16"/>
              </w:rPr>
            </w:pPr>
            <w:r>
              <w:rPr>
                <w:rFonts w:cs="Arial"/>
                <w:b/>
                <w:color w:val="000080"/>
                <w:sz w:val="16"/>
                <w:szCs w:val="16"/>
              </w:rPr>
              <w:t>Staff safety and manual handling inductions.</w:t>
            </w:r>
          </w:p>
        </w:tc>
      </w:tr>
      <w:tr w:rsidR="0065783B" w:rsidRPr="00A55D00" w:rsidTr="001C518B">
        <w:trPr>
          <w:cantSplit/>
          <w:trHeight w:val="180"/>
        </w:trPr>
        <w:tc>
          <w:tcPr>
            <w:tcW w:w="2661" w:type="dxa"/>
            <w:vMerge w:val="restart"/>
          </w:tcPr>
          <w:p w:rsidR="0065783B" w:rsidRPr="002A6993" w:rsidRDefault="0065783B" w:rsidP="0065783B">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65783B" w:rsidRDefault="0065783B" w:rsidP="0065783B">
            <w:pPr>
              <w:spacing w:before="24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65783B" w:rsidRDefault="0065783B" w:rsidP="0065783B">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p w:rsidR="0065783B" w:rsidRPr="00033942" w:rsidRDefault="0065783B" w:rsidP="0065783B">
            <w:pPr>
              <w:spacing w:before="120" w:after="60"/>
              <w:rPr>
                <w:rFonts w:cs="Arial"/>
                <w:sz w:val="18"/>
                <w:szCs w:val="18"/>
              </w:rPr>
            </w:pPr>
          </w:p>
        </w:tc>
        <w:tc>
          <w:tcPr>
            <w:tcW w:w="3962" w:type="dxa"/>
            <w:tcBorders>
              <w:top w:val="single" w:sz="4" w:space="0" w:color="auto"/>
              <w:bottom w:val="nil"/>
            </w:tcBorders>
          </w:tcPr>
          <w:p w:rsidR="0065783B" w:rsidRPr="002A6993" w:rsidRDefault="0065783B" w:rsidP="0065783B">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65783B" w:rsidRPr="00A55D00" w:rsidRDefault="0065783B" w:rsidP="0065783B">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783B" w:rsidRPr="00A55D00" w:rsidRDefault="0065783B" w:rsidP="0065783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783B" w:rsidRPr="00BD537E" w:rsidRDefault="0065783B" w:rsidP="0065783B">
            <w:pPr>
              <w:snapToGrid w:val="0"/>
              <w:spacing w:before="240" w:after="60"/>
              <w:ind w:left="57"/>
              <w:rPr>
                <w:b/>
                <w:color w:val="000080"/>
                <w:sz w:val="16"/>
                <w:szCs w:val="16"/>
              </w:rPr>
            </w:pPr>
            <w:r>
              <w:rPr>
                <w:rFonts w:cs="Arial"/>
                <w:b/>
                <w:color w:val="000080"/>
                <w:sz w:val="16"/>
                <w:szCs w:val="16"/>
              </w:rPr>
              <w:t>As per Australian Standards</w:t>
            </w:r>
          </w:p>
        </w:tc>
      </w:tr>
      <w:tr w:rsidR="0065783B" w:rsidRPr="00A55D00" w:rsidTr="001C518B">
        <w:trPr>
          <w:cantSplit/>
          <w:trHeight w:val="180"/>
        </w:trPr>
        <w:tc>
          <w:tcPr>
            <w:tcW w:w="2661" w:type="dxa"/>
            <w:vMerge/>
          </w:tcPr>
          <w:p w:rsidR="0065783B" w:rsidRDefault="0065783B" w:rsidP="0065783B">
            <w:pPr>
              <w:spacing w:before="240"/>
              <w:rPr>
                <w:b/>
                <w:sz w:val="20"/>
              </w:rPr>
            </w:pPr>
          </w:p>
        </w:tc>
        <w:tc>
          <w:tcPr>
            <w:tcW w:w="3962" w:type="dxa"/>
            <w:tcBorders>
              <w:top w:val="nil"/>
              <w:bottom w:val="nil"/>
            </w:tcBorders>
          </w:tcPr>
          <w:p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783B" w:rsidRPr="00BD537E" w:rsidRDefault="0065783B" w:rsidP="0065783B">
            <w:pPr>
              <w:snapToGrid w:val="0"/>
              <w:spacing w:before="120"/>
              <w:ind w:left="57"/>
              <w:rPr>
                <w:b/>
                <w:color w:val="000080"/>
                <w:sz w:val="16"/>
                <w:szCs w:val="16"/>
              </w:rPr>
            </w:pPr>
            <w:r>
              <w:rPr>
                <w:rFonts w:cs="Arial"/>
                <w:b/>
                <w:color w:val="000080"/>
                <w:sz w:val="16"/>
                <w:szCs w:val="16"/>
              </w:rPr>
              <w:t>Annual safety training</w:t>
            </w:r>
          </w:p>
        </w:tc>
      </w:tr>
      <w:tr w:rsidR="0065783B" w:rsidRPr="00A55D00" w:rsidTr="001C518B">
        <w:trPr>
          <w:cantSplit/>
          <w:trHeight w:val="180"/>
        </w:trPr>
        <w:tc>
          <w:tcPr>
            <w:tcW w:w="2661" w:type="dxa"/>
            <w:vMerge/>
          </w:tcPr>
          <w:p w:rsidR="0065783B" w:rsidRDefault="0065783B" w:rsidP="0065783B">
            <w:pPr>
              <w:spacing w:before="240"/>
              <w:rPr>
                <w:b/>
                <w:sz w:val="20"/>
              </w:rPr>
            </w:pPr>
          </w:p>
        </w:tc>
        <w:tc>
          <w:tcPr>
            <w:tcW w:w="3962" w:type="dxa"/>
            <w:tcBorders>
              <w:top w:val="nil"/>
              <w:bottom w:val="nil"/>
            </w:tcBorders>
          </w:tcPr>
          <w:p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783B" w:rsidRPr="00BD537E" w:rsidRDefault="0065783B" w:rsidP="0065783B">
            <w:pPr>
              <w:snapToGrid w:val="0"/>
              <w:spacing w:before="120"/>
              <w:ind w:left="57"/>
              <w:rPr>
                <w:b/>
                <w:color w:val="000080"/>
                <w:sz w:val="16"/>
                <w:szCs w:val="16"/>
              </w:rPr>
            </w:pPr>
            <w:bookmarkStart w:id="3" w:name="_Hlk31371270"/>
            <w:r>
              <w:rPr>
                <w:rFonts w:cs="Arial"/>
                <w:b/>
                <w:color w:val="000080"/>
                <w:sz w:val="16"/>
                <w:szCs w:val="16"/>
              </w:rPr>
              <w:t xml:space="preserve">As per Australian building code </w:t>
            </w:r>
            <w:bookmarkEnd w:id="3"/>
          </w:p>
        </w:tc>
      </w:tr>
      <w:tr w:rsidR="0065783B" w:rsidRPr="00A55D00" w:rsidTr="00B92B6E">
        <w:trPr>
          <w:cantSplit/>
          <w:trHeight w:val="1179"/>
        </w:trPr>
        <w:tc>
          <w:tcPr>
            <w:tcW w:w="2661" w:type="dxa"/>
            <w:vMerge/>
          </w:tcPr>
          <w:p w:rsidR="0065783B" w:rsidRDefault="0065783B" w:rsidP="0065783B">
            <w:pPr>
              <w:spacing w:before="240"/>
              <w:rPr>
                <w:b/>
                <w:sz w:val="20"/>
              </w:rPr>
            </w:pPr>
          </w:p>
        </w:tc>
        <w:tc>
          <w:tcPr>
            <w:tcW w:w="3962" w:type="dxa"/>
            <w:tcBorders>
              <w:top w:val="nil"/>
              <w:bottom w:val="single" w:sz="4" w:space="0" w:color="auto"/>
            </w:tcBorders>
          </w:tcPr>
          <w:p w:rsidR="0065783B" w:rsidRDefault="0065783B" w:rsidP="0065783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5783B" w:rsidRDefault="0065783B" w:rsidP="0065783B">
            <w:pPr>
              <w:spacing w:before="60" w:after="60"/>
              <w:ind w:left="284"/>
              <w:rPr>
                <w:rFonts w:cs="Arial"/>
                <w:color w:val="000000"/>
                <w:sz w:val="18"/>
                <w:szCs w:val="18"/>
              </w:rPr>
            </w:pPr>
          </w:p>
          <w:p w:rsidR="0065783B" w:rsidRDefault="0065783B" w:rsidP="0065783B">
            <w:pPr>
              <w:spacing w:before="60" w:after="60"/>
              <w:ind w:left="284"/>
              <w:rPr>
                <w:rFonts w:cs="Arial"/>
                <w:color w:val="000000"/>
                <w:sz w:val="18"/>
                <w:szCs w:val="18"/>
              </w:rPr>
            </w:pPr>
          </w:p>
          <w:p w:rsidR="0065783B" w:rsidRPr="00CD64D9" w:rsidRDefault="0065783B" w:rsidP="0065783B">
            <w:pPr>
              <w:spacing w:before="60" w:after="60"/>
              <w:ind w:left="284"/>
              <w:rPr>
                <w:rFonts w:cs="Arial"/>
                <w:color w:val="000000"/>
                <w:sz w:val="6"/>
                <w:szCs w:val="6"/>
              </w:rPr>
            </w:pPr>
          </w:p>
        </w:tc>
        <w:tc>
          <w:tcPr>
            <w:tcW w:w="574" w:type="dxa"/>
            <w:tcBorders>
              <w:top w:val="nil"/>
              <w:bottom w:val="single" w:sz="4" w:space="0" w:color="auto"/>
            </w:tcBorders>
            <w:shd w:val="clear" w:color="auto" w:fill="auto"/>
          </w:tcPr>
          <w:p w:rsidR="0065783B" w:rsidRPr="00A55D00" w:rsidRDefault="0065783B" w:rsidP="0065783B">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783B" w:rsidRPr="00A55D00" w:rsidRDefault="0065783B" w:rsidP="0065783B">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783B" w:rsidRPr="00BD537E" w:rsidRDefault="0065783B" w:rsidP="0065783B">
            <w:pPr>
              <w:snapToGrid w:val="0"/>
              <w:spacing w:before="120"/>
              <w:ind w:left="57"/>
              <w:rPr>
                <w:b/>
                <w:color w:val="000080"/>
                <w:sz w:val="16"/>
                <w:szCs w:val="16"/>
              </w:rPr>
            </w:pPr>
            <w:r>
              <w:rPr>
                <w:rFonts w:cs="Arial"/>
                <w:b/>
                <w:color w:val="000080"/>
                <w:sz w:val="16"/>
                <w:szCs w:val="16"/>
              </w:rPr>
              <w:t>As per Australian building code</w:t>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92B6E" w:rsidRPr="00047F53" w:rsidRDefault="00B92B6E"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65783B">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65783B">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521EB">
              <w:rPr>
                <w:rFonts w:cs="Arial"/>
                <w:b/>
                <w:color w:val="000080"/>
                <w:sz w:val="22"/>
              </w:rPr>
            </w:r>
            <w:r w:rsidR="00A521E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521EB">
              <w:rPr>
                <w:rFonts w:cs="Arial"/>
                <w:b/>
                <w:color w:val="000080"/>
                <w:sz w:val="22"/>
              </w:rPr>
            </w:r>
            <w:r w:rsidR="00A521E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521EB">
              <w:rPr>
                <w:rFonts w:cs="Arial"/>
                <w:b/>
                <w:color w:val="000080"/>
                <w:sz w:val="22"/>
              </w:rPr>
            </w:r>
            <w:r w:rsidR="00A521E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65783B"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65783B" w:rsidP="008D5311">
            <w:pPr>
              <w:numPr>
                <w:ilvl w:val="0"/>
                <w:numId w:val="14"/>
              </w:numPr>
              <w:spacing w:before="120" w:after="120"/>
              <w:ind w:left="426" w:right="-108" w:hanging="284"/>
              <w:rPr>
                <w:noProof/>
                <w:sz w:val="20"/>
              </w:rPr>
            </w:pPr>
            <w:r>
              <w:rPr>
                <w:rFonts w:cs="Arial"/>
                <w:sz w:val="20"/>
              </w:rPr>
              <w:t>S</w:t>
            </w:r>
            <w:r w:rsidR="00967C17">
              <w:rPr>
                <w:rFonts w:cs="Arial"/>
                <w:sz w:val="20"/>
              </w:rPr>
              <w:t>taffing details</w:t>
            </w:r>
            <w:r>
              <w:rPr>
                <w:rFonts w:cs="Arial"/>
                <w:sz w:val="20"/>
              </w:rPr>
              <w:t xml:space="preserve"> </w:t>
            </w:r>
            <w:r w:rsidR="00967C17">
              <w:rPr>
                <w:rFonts w:cs="Arial"/>
                <w:sz w:val="20"/>
              </w:rPr>
              <w:t>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65783B" w:rsidP="008D5311">
            <w:pPr>
              <w:numPr>
                <w:ilvl w:val="0"/>
                <w:numId w:val="14"/>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521EB">
              <w:rPr>
                <w:rFonts w:cs="Arial"/>
                <w:bCs/>
                <w:iCs/>
                <w:color w:val="000080"/>
                <w:sz w:val="20"/>
              </w:rPr>
            </w:r>
            <w:r w:rsidR="00A521E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BE68E6" w:rsidRDefault="00BE68E6" w:rsidP="00967C17">
      <w:pPr>
        <w:rPr>
          <w:noProof/>
        </w:rPr>
      </w:pPr>
    </w:p>
    <w:p w:rsidR="00BE68E6" w:rsidRDefault="00BE68E6" w:rsidP="00967C17">
      <w:pPr>
        <w:rPr>
          <w:noProof/>
        </w:rPr>
      </w:pPr>
    </w:p>
    <w:p w:rsidR="00BE68E6" w:rsidRPr="002A5F92" w:rsidRDefault="00BE68E6" w:rsidP="00BE68E6">
      <w:pPr>
        <w:jc w:val="right"/>
        <w:rPr>
          <w:rFonts w:eastAsia="MS Mincho" w:cs="Arial"/>
          <w:sz w:val="20"/>
          <w:lang w:val="en-US" w:eastAsia="en-US"/>
        </w:rPr>
      </w:pPr>
      <w:bookmarkStart w:id="5" w:name="_Hlk53399722"/>
      <w:bookmarkStart w:id="6" w:name="_Hlk53399840"/>
      <w:r w:rsidRPr="002A5F92">
        <w:rPr>
          <w:rFonts w:eastAsia="MS Mincho" w:cs="Arial"/>
          <w:sz w:val="20"/>
          <w:lang w:val="en-US" w:eastAsia="en-US"/>
        </w:rPr>
        <w:lastRenderedPageBreak/>
        <w:t>© State of Queensland (State Library of Queensland) 2020</w:t>
      </w:r>
    </w:p>
    <w:p w:rsidR="00BE68E6" w:rsidRPr="002A5F92" w:rsidRDefault="00BE68E6" w:rsidP="00BE68E6">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BE68E6" w:rsidRPr="002A5F92" w:rsidRDefault="00BE68E6" w:rsidP="00BE68E6">
      <w:pPr>
        <w:jc w:val="right"/>
        <w:rPr>
          <w:rFonts w:eastAsia="MS Mincho" w:cs="Arial"/>
          <w:sz w:val="20"/>
          <w:lang w:val="en-US" w:eastAsia="en-US"/>
        </w:rPr>
      </w:pPr>
      <w:r w:rsidRPr="002A5F92">
        <w:rPr>
          <w:rFonts w:eastAsia="MS Mincho" w:cs="Arial"/>
          <w:noProof/>
          <w:sz w:val="20"/>
          <w:lang w:eastAsia="en-US"/>
        </w:rPr>
        <w:drawing>
          <wp:inline distT="0" distB="0" distL="0" distR="0" wp14:anchorId="2CD3C229" wp14:editId="52CC5EF5">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0563C276" wp14:editId="5F27DA18">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BE68E6" w:rsidRDefault="00BE68E6" w:rsidP="00BE68E6">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p w:rsidR="00BE68E6" w:rsidRDefault="00BE68E6" w:rsidP="00BE68E6">
      <w:pPr>
        <w:tabs>
          <w:tab w:val="left" w:pos="6084"/>
        </w:tabs>
        <w:jc w:val="right"/>
        <w:rPr>
          <w:rFonts w:eastAsia="MS Mincho" w:cs="Arial"/>
          <w:color w:val="0000FF"/>
          <w:sz w:val="20"/>
          <w:u w:val="single"/>
          <w:lang w:val="en-US" w:eastAsia="en-US"/>
        </w:rPr>
      </w:pPr>
    </w:p>
    <w:bookmarkEnd w:id="6"/>
    <w:p w:rsidR="00BE68E6" w:rsidRDefault="00BE68E6" w:rsidP="00967C17">
      <w:pPr>
        <w:rPr>
          <w:noProof/>
        </w:rPr>
      </w:pPr>
    </w:p>
    <w:sectPr w:rsidR="00BE68E6"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9F" w:rsidRDefault="00C1229F">
      <w:r>
        <w:separator/>
      </w:r>
    </w:p>
  </w:endnote>
  <w:endnote w:type="continuationSeparator" w:id="0">
    <w:p w:rsidR="00C1229F" w:rsidRDefault="00C1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E68E6" w:rsidTr="0083709A">
      <w:trPr>
        <w:trHeight w:val="163"/>
        <w:jc w:val="center"/>
      </w:trPr>
      <w:tc>
        <w:tcPr>
          <w:tcW w:w="7995" w:type="dxa"/>
          <w:gridSpan w:val="4"/>
          <w:shd w:val="clear" w:color="auto" w:fill="auto"/>
        </w:tcPr>
        <w:p w:rsidR="00BE68E6" w:rsidRPr="00FF7507" w:rsidRDefault="00BE68E6" w:rsidP="00BE68E6">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BE68E6" w:rsidRPr="00FF7507" w:rsidRDefault="00BE68E6" w:rsidP="00BE68E6">
          <w:pPr>
            <w:pStyle w:val="Footer"/>
            <w:rPr>
              <w:rFonts w:eastAsia="MS Gothic" w:cs="Arial"/>
              <w:bCs/>
              <w:sz w:val="16"/>
              <w:szCs w:val="16"/>
            </w:rPr>
          </w:pPr>
          <w:r w:rsidRPr="002614A1">
            <w:rPr>
              <w:rFonts w:eastAsia="MS Gothic" w:cs="Arial"/>
              <w:bCs/>
              <w:sz w:val="16"/>
              <w:szCs w:val="16"/>
            </w:rPr>
            <w:t>Records File #: 520_315_227</w:t>
          </w:r>
        </w:p>
      </w:tc>
    </w:tr>
    <w:tr w:rsidR="00BE68E6" w:rsidTr="0083709A">
      <w:trPr>
        <w:trHeight w:val="156"/>
        <w:jc w:val="center"/>
      </w:trPr>
      <w:tc>
        <w:tcPr>
          <w:tcW w:w="2648" w:type="dxa"/>
          <w:shd w:val="clear" w:color="auto" w:fill="C0C0C0"/>
          <w:vAlign w:val="center"/>
        </w:tcPr>
        <w:p w:rsidR="00BE68E6" w:rsidRPr="00FF7507" w:rsidRDefault="00BE68E6" w:rsidP="00BE68E6">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BE68E6" w:rsidRPr="00FF7507" w:rsidRDefault="00BE68E6" w:rsidP="00BE68E6">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BE68E6" w:rsidRPr="00FF7507" w:rsidRDefault="00BE68E6" w:rsidP="00BE68E6">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BE68E6" w:rsidRPr="00FF7507" w:rsidRDefault="00BE68E6" w:rsidP="00BE68E6">
          <w:pPr>
            <w:pStyle w:val="Footer"/>
            <w:rPr>
              <w:rFonts w:cs="Arial"/>
              <w:sz w:val="16"/>
              <w:szCs w:val="16"/>
            </w:rPr>
          </w:pPr>
          <w:r>
            <w:rPr>
              <w:rFonts w:cs="Arial"/>
              <w:sz w:val="16"/>
              <w:szCs w:val="16"/>
            </w:rPr>
            <w:t xml:space="preserve"> </w:t>
          </w:r>
          <w:r w:rsidRPr="00FF7507">
            <w:rPr>
              <w:rFonts w:cs="Arial"/>
              <w:sz w:val="16"/>
              <w:szCs w:val="16"/>
            </w:rPr>
            <w:t>Revision Date:</w:t>
          </w:r>
        </w:p>
      </w:tc>
    </w:tr>
    <w:tr w:rsidR="00BE68E6" w:rsidTr="0083709A">
      <w:trPr>
        <w:trHeight w:val="156"/>
        <w:jc w:val="center"/>
      </w:trPr>
      <w:tc>
        <w:tcPr>
          <w:tcW w:w="2648" w:type="dxa"/>
          <w:shd w:val="clear" w:color="auto" w:fill="FFFFFF" w:themeFill="background1"/>
          <w:vAlign w:val="center"/>
        </w:tcPr>
        <w:p w:rsidR="00BE68E6" w:rsidRPr="00FF7507" w:rsidRDefault="00BE68E6" w:rsidP="00BE68E6">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BE68E6" w:rsidRPr="00FF7507" w:rsidRDefault="00BE68E6" w:rsidP="00BE68E6">
          <w:pPr>
            <w:pStyle w:val="Footer"/>
            <w:rPr>
              <w:rFonts w:cs="Arial"/>
              <w:sz w:val="16"/>
              <w:szCs w:val="16"/>
            </w:rPr>
          </w:pPr>
        </w:p>
      </w:tc>
      <w:tc>
        <w:tcPr>
          <w:tcW w:w="2648" w:type="dxa"/>
          <w:shd w:val="clear" w:color="auto" w:fill="FFFFFF" w:themeFill="background1"/>
          <w:vAlign w:val="center"/>
        </w:tcPr>
        <w:p w:rsidR="00BE68E6" w:rsidRPr="00DC1FE1" w:rsidRDefault="00BE68E6" w:rsidP="00BE68E6">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BE68E6" w:rsidRDefault="00BE68E6" w:rsidP="00BE68E6">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6843E1" w:rsidRPr="00BE68E6" w:rsidRDefault="006843E1" w:rsidP="00B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9F" w:rsidRDefault="00C1229F">
      <w:r>
        <w:separator/>
      </w:r>
    </w:p>
  </w:footnote>
  <w:footnote w:type="continuationSeparator" w:id="0">
    <w:p w:rsidR="00C1229F" w:rsidRDefault="00C1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24BD8"/>
    <w:multiLevelType w:val="hybridMultilevel"/>
    <w:tmpl w:val="D1763FE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7"/>
  </w:num>
  <w:num w:numId="5">
    <w:abstractNumId w:val="26"/>
  </w:num>
  <w:num w:numId="6">
    <w:abstractNumId w:val="2"/>
  </w:num>
  <w:num w:numId="7">
    <w:abstractNumId w:val="13"/>
  </w:num>
  <w:num w:numId="8">
    <w:abstractNumId w:val="18"/>
  </w:num>
  <w:num w:numId="9">
    <w:abstractNumId w:val="28"/>
  </w:num>
  <w:num w:numId="10">
    <w:abstractNumId w:val="9"/>
  </w:num>
  <w:num w:numId="11">
    <w:abstractNumId w:val="27"/>
  </w:num>
  <w:num w:numId="12">
    <w:abstractNumId w:val="22"/>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5"/>
  </w:num>
  <w:num w:numId="18">
    <w:abstractNumId w:val="11"/>
  </w:num>
  <w:num w:numId="19">
    <w:abstractNumId w:val="12"/>
  </w:num>
  <w:num w:numId="20">
    <w:abstractNumId w:val="14"/>
  </w:num>
  <w:num w:numId="21">
    <w:abstractNumId w:val="7"/>
  </w:num>
  <w:num w:numId="22">
    <w:abstractNumId w:val="20"/>
  </w:num>
  <w:num w:numId="23">
    <w:abstractNumId w:val="29"/>
  </w:num>
  <w:num w:numId="24">
    <w:abstractNumId w:val="4"/>
  </w:num>
  <w:num w:numId="25">
    <w:abstractNumId w:val="6"/>
  </w:num>
  <w:num w:numId="26">
    <w:abstractNumId w:val="25"/>
  </w:num>
  <w:num w:numId="27">
    <w:abstractNumId w:val="21"/>
  </w:num>
  <w:num w:numId="28">
    <w:abstractNumId w:val="0"/>
  </w:num>
  <w:num w:numId="29">
    <w:abstractNumId w:val="8"/>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019E"/>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1770"/>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39A7"/>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57FC8"/>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05FD"/>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5783B"/>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3E1"/>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258"/>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670"/>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5881"/>
    <w:rsid w:val="00906A35"/>
    <w:rsid w:val="00907710"/>
    <w:rsid w:val="00912072"/>
    <w:rsid w:val="00916727"/>
    <w:rsid w:val="009175D9"/>
    <w:rsid w:val="0092268B"/>
    <w:rsid w:val="00922B8C"/>
    <w:rsid w:val="0092608E"/>
    <w:rsid w:val="00931604"/>
    <w:rsid w:val="009318AA"/>
    <w:rsid w:val="00932300"/>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C7E1E"/>
    <w:rsid w:val="009D0191"/>
    <w:rsid w:val="009D055E"/>
    <w:rsid w:val="009D1AAB"/>
    <w:rsid w:val="009D2CA8"/>
    <w:rsid w:val="009D2D57"/>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1EB"/>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2CB"/>
    <w:rsid w:val="00AA3855"/>
    <w:rsid w:val="00AA3DAE"/>
    <w:rsid w:val="00AA4680"/>
    <w:rsid w:val="00AA6DB0"/>
    <w:rsid w:val="00AA7363"/>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68E6"/>
    <w:rsid w:val="00BE787B"/>
    <w:rsid w:val="00BF3307"/>
    <w:rsid w:val="00BF7E57"/>
    <w:rsid w:val="00C010EC"/>
    <w:rsid w:val="00C05F6B"/>
    <w:rsid w:val="00C05FB2"/>
    <w:rsid w:val="00C0693B"/>
    <w:rsid w:val="00C072BA"/>
    <w:rsid w:val="00C07EDD"/>
    <w:rsid w:val="00C10060"/>
    <w:rsid w:val="00C1229F"/>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398"/>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1748"/>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15A6"/>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F99116F"/>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C35398"/>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853573346">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CFF6-71CB-4EE2-A8C2-ED14DCA1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8DDB6-3047-4043-BA66-4FFFF47847B0}">
  <ds:schemaRefs>
    <ds:schemaRef ds:uri="http://schemas.microsoft.com/sharepoint/v3/contenttype/forms"/>
  </ds:schemaRefs>
</ds:datastoreItem>
</file>

<file path=customXml/itemProps3.xml><?xml version="1.0" encoding="utf-8"?>
<ds:datastoreItem xmlns:ds="http://schemas.openxmlformats.org/officeDocument/2006/customXml" ds:itemID="{289DEE4B-57B0-433C-BB66-3298CC471A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f114f5df-7614-43c1-ba8e-2daa6e537108"/>
    <ds:schemaRef ds:uri="http://www.w3.org/XML/1998/namespace"/>
    <ds:schemaRef ds:uri="http://purl.org/dc/dcmitype/"/>
  </ds:schemaRefs>
</ds:datastoreItem>
</file>

<file path=customXml/itemProps4.xml><?xml version="1.0" encoding="utf-8"?>
<ds:datastoreItem xmlns:ds="http://schemas.openxmlformats.org/officeDocument/2006/customXml" ds:itemID="{C4FFA116-E7D6-4574-8186-740C6CB1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2509</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Plant and equipment risk assessment - Metal cut off saw</vt:lpstr>
    </vt:vector>
  </TitlesOfParts>
  <Company>DETE, Education Queensland</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Metal cut off saw</dc:title>
  <dc:creator>CLARK, Brian</dc:creator>
  <cp:keywords>DETE, Education Queensland</cp:keywords>
  <cp:lastModifiedBy>Andrei Maberley</cp:lastModifiedBy>
  <cp:revision>14</cp:revision>
  <cp:lastPrinted>2011-10-11T01:20:00Z</cp:lastPrinted>
  <dcterms:created xsi:type="dcterms:W3CDTF">2020-02-05T06:01:00Z</dcterms:created>
  <dcterms:modified xsi:type="dcterms:W3CDTF">2020-10-12T04:27:00Z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