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Default="005C2C70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9E3C36" wp14:editId="50788E7A">
                <wp:simplePos x="0" y="0"/>
                <wp:positionH relativeFrom="margin">
                  <wp:posOffset>1950085</wp:posOffset>
                </wp:positionH>
                <wp:positionV relativeFrom="paragraph">
                  <wp:posOffset>440360</wp:posOffset>
                </wp:positionV>
                <wp:extent cx="2579370" cy="63436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634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76CF8" w:rsidRPr="007329A2" w:rsidRDefault="00776CF8" w:rsidP="007329A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GRINDER</w:t>
                            </w:r>
                            <w:r w:rsidR="0010483C"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 xml:space="preserve"> / LINISHER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br/>
                            </w:r>
                            <w:r w:rsidRPr="00EF0BFD"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>Pedestal or Bench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E3C3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3.55pt;margin-top:34.65pt;width:203.1pt;height:49.9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" filled="f" stroked="f" strokeweight=".5pt">
                <v:textbox>
                  <w:txbxContent>
                    <w:p w:rsidR="00776CF8" w:rsidRPr="007329A2" w:rsidRDefault="00776CF8" w:rsidP="007329A2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GRINDER</w:t>
                      </w:r>
                      <w:r w:rsidR="0010483C"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 xml:space="preserve"> / LINISHER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br/>
                      </w:r>
                      <w:r w:rsidRPr="00EF0BFD">
                        <w:rPr>
                          <w:i/>
                          <w:color w:val="FFFFFF" w:themeColor="background1"/>
                          <w:szCs w:val="39"/>
                        </w:rPr>
                        <w:t>Pedestal or Bench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zh-TW"/>
        </w:rPr>
        <w:drawing>
          <wp:inline distT="0" distB="0" distL="0" distR="0">
            <wp:extent cx="6479540" cy="817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xed Static Plant_PER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10483C" w:rsidP="0010483C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drawing>
          <wp:anchor distT="0" distB="36195" distL="114300" distR="114300" simplePos="0" relativeHeight="251663872" behindDoc="1" locked="0" layoutInCell="1" allowOverlap="1" wp14:anchorId="6885562C" wp14:editId="5E47B285">
            <wp:simplePos x="0" y="0"/>
            <wp:positionH relativeFrom="column">
              <wp:posOffset>4969510</wp:posOffset>
            </wp:positionH>
            <wp:positionV relativeFrom="paragraph">
              <wp:posOffset>106045</wp:posOffset>
            </wp:positionV>
            <wp:extent cx="1833245" cy="1375410"/>
            <wp:effectExtent l="0" t="0" r="0" b="0"/>
            <wp:wrapTight wrapText="bothSides">
              <wp:wrapPolygon edited="0">
                <wp:start x="0" y="0"/>
                <wp:lineTo x="0" y="21341"/>
                <wp:lineTo x="21398" y="21341"/>
                <wp:lineTo x="21398" y="0"/>
                <wp:lineTo x="0" y="0"/>
              </wp:wrapPolygon>
            </wp:wrapTight>
            <wp:docPr id="4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estal Grind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10483C" w:rsidRDefault="0010483C" w:rsidP="0010483C"/>
    <w:p w:rsidR="0010483C" w:rsidRPr="00203A00" w:rsidRDefault="0010483C" w:rsidP="0010483C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613A62" w:rsidRPr="00613A62">
        <w:rPr>
          <w:b/>
          <w:color w:val="FF0000"/>
          <w:sz w:val="20"/>
        </w:rPr>
        <w:t>State Library of Queensland</w:t>
      </w:r>
      <w:r w:rsidRPr="00203A00">
        <w:rPr>
          <w:b/>
          <w:color w:val="FF0000"/>
          <w:sz w:val="20"/>
        </w:rPr>
        <w:t xml:space="preserve"> </w:t>
      </w:r>
      <w:r w:rsidR="00455D24">
        <w:rPr>
          <w:b/>
          <w:color w:val="FF0000"/>
          <w:sz w:val="20"/>
        </w:rPr>
        <w:t xml:space="preserve">(State Library) </w:t>
      </w:r>
      <w:r w:rsidRPr="00203A00">
        <w:rPr>
          <w:b/>
          <w:color w:val="FF0000"/>
          <w:sz w:val="20"/>
        </w:rPr>
        <w:t>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10483C" w:rsidRDefault="0010483C" w:rsidP="0010483C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10483C" w:rsidRPr="0010483C" w:rsidRDefault="0010483C" w:rsidP="001048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1"/>
        <w:gridCol w:w="4603"/>
      </w:tblGrid>
      <w:tr w:rsidR="00A32E3D" w:rsidTr="00205A8C">
        <w:trPr>
          <w:trHeight w:val="598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10483C">
              <w:rPr>
                <w:rFonts w:cs="Arial"/>
                <w:b/>
                <w:color w:val="000080"/>
                <w:sz w:val="20"/>
              </w:rPr>
              <w:t>Grinder/Linisher combo</w:t>
            </w:r>
          </w:p>
        </w:tc>
      </w:tr>
      <w:tr w:rsidR="00A32E3D" w:rsidTr="00205A8C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10483C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205A8C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10483C">
              <w:rPr>
                <w:rFonts w:cs="Arial"/>
                <w:b/>
                <w:color w:val="000080"/>
                <w:sz w:val="20"/>
              </w:rPr>
              <w:t>Fabrication Lab</w:t>
            </w:r>
          </w:p>
        </w:tc>
      </w:tr>
      <w:tr w:rsidR="005F30C5" w:rsidTr="00205A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10483C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10483C">
              <w:rPr>
                <w:rFonts w:cs="Arial"/>
                <w:b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598"/>
        <w:gridCol w:w="4623"/>
        <w:gridCol w:w="3477"/>
      </w:tblGrid>
      <w:tr w:rsidR="00F235F9" w:rsidRPr="00A55D00" w:rsidTr="001A15EE">
        <w:trPr>
          <w:trHeight w:val="374"/>
        </w:trPr>
        <w:tc>
          <w:tcPr>
            <w:tcW w:w="2268" w:type="dxa"/>
            <w:gridSpan w:val="2"/>
            <w:shd w:val="clear" w:color="auto" w:fill="E6E6E6"/>
            <w:vAlign w:val="center"/>
          </w:tcPr>
          <w:bookmarkEnd w:id="0"/>
          <w:bookmarkEnd w:id="1"/>
          <w:p w:rsidR="0010483C" w:rsidRPr="00035006" w:rsidRDefault="00F235F9" w:rsidP="0010483C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623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477" w:type="dxa"/>
            <w:shd w:val="clear" w:color="auto" w:fill="E6E6E6"/>
            <w:vAlign w:val="center"/>
          </w:tcPr>
          <w:p w:rsidR="00F235F9" w:rsidRPr="00035006" w:rsidRDefault="00F235F9" w:rsidP="00035006">
            <w:pPr>
              <w:tabs>
                <w:tab w:val="left" w:pos="1132"/>
                <w:tab w:val="center" w:pos="4748"/>
              </w:tabs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       Action Required/Approval</w:t>
            </w:r>
          </w:p>
        </w:tc>
      </w:tr>
      <w:tr w:rsidR="0010483C" w:rsidRPr="00A55D00" w:rsidTr="0010483C">
        <w:trPr>
          <w:trHeight w:val="2661"/>
        </w:trPr>
        <w:tc>
          <w:tcPr>
            <w:tcW w:w="670" w:type="dxa"/>
            <w:shd w:val="clear" w:color="auto" w:fill="auto"/>
            <w:vAlign w:val="center"/>
          </w:tcPr>
          <w:p w:rsidR="0010483C" w:rsidRPr="00630891" w:rsidRDefault="0010483C" w:rsidP="0010483C">
            <w:pPr>
              <w:ind w:left="6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98" w:type="dxa"/>
            <w:shd w:val="clear" w:color="auto" w:fill="92D050"/>
            <w:vAlign w:val="center"/>
          </w:tcPr>
          <w:p w:rsidR="0010483C" w:rsidRPr="004A34B6" w:rsidRDefault="0010483C" w:rsidP="001048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Low</w:t>
            </w:r>
          </w:p>
        </w:tc>
        <w:tc>
          <w:tcPr>
            <w:tcW w:w="4623" w:type="dxa"/>
            <w:vAlign w:val="center"/>
          </w:tcPr>
          <w:p w:rsidR="0010483C" w:rsidRDefault="0010483C" w:rsidP="0010483C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only the linishing belt is being used</w:t>
            </w:r>
          </w:p>
          <w:p w:rsidR="0010483C" w:rsidRDefault="0010483C" w:rsidP="0010483C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sanding to a straight line on comfortably sized pieces of wood, plastics and other suitable materials – sides &gt;80mm</w:t>
            </w:r>
          </w:p>
          <w:p w:rsidR="0010483C" w:rsidRDefault="0010483C" w:rsidP="0010483C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the work piece can be securely held without endangering the hands or fingers.</w:t>
            </w:r>
          </w:p>
          <w:p w:rsidR="0010483C" w:rsidRDefault="0010483C" w:rsidP="0010483C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sanding materials that are uniform in size and shape while free of knots and other irregularities.</w:t>
            </w:r>
          </w:p>
          <w:p w:rsidR="0010483C" w:rsidRPr="007A75B0" w:rsidRDefault="0010483C" w:rsidP="0010483C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When sanding materials that are non-flammable or have hazardous properties. </w:t>
            </w:r>
          </w:p>
          <w:p w:rsidR="0010483C" w:rsidRPr="007329A2" w:rsidRDefault="0010483C" w:rsidP="0010483C">
            <w:pPr>
              <w:numPr>
                <w:ilvl w:val="0"/>
                <w:numId w:val="25"/>
              </w:numPr>
              <w:tabs>
                <w:tab w:val="left" w:pos="432"/>
              </w:tabs>
              <w:spacing w:before="60" w:after="60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When the supervisor can </w:t>
            </w:r>
            <w:r w:rsidRPr="007A75B0">
              <w:rPr>
                <w:color w:val="000000"/>
                <w:sz w:val="20"/>
              </w:rPr>
              <w:t xml:space="preserve">monitor and make any operational </w:t>
            </w:r>
            <w:r>
              <w:rPr>
                <w:color w:val="000000"/>
                <w:sz w:val="20"/>
              </w:rPr>
              <w:t xml:space="preserve">alignment </w:t>
            </w:r>
            <w:r w:rsidRPr="007A75B0">
              <w:rPr>
                <w:color w:val="000000"/>
                <w:sz w:val="20"/>
              </w:rPr>
              <w:t>adjustme</w:t>
            </w:r>
            <w:r>
              <w:rPr>
                <w:color w:val="000000"/>
                <w:sz w:val="20"/>
              </w:rPr>
              <w:t>nts to the linishing belt.</w:t>
            </w:r>
          </w:p>
        </w:tc>
        <w:tc>
          <w:tcPr>
            <w:tcW w:w="3477" w:type="dxa"/>
            <w:vAlign w:val="center"/>
          </w:tcPr>
          <w:p w:rsidR="0010483C" w:rsidRPr="00A55D00" w:rsidRDefault="0010483C" w:rsidP="0010483C">
            <w:pPr>
              <w:numPr>
                <w:ilvl w:val="0"/>
                <w:numId w:val="31"/>
              </w:numPr>
              <w:tabs>
                <w:tab w:val="clear" w:pos="612"/>
                <w:tab w:val="num" w:pos="301"/>
              </w:tabs>
              <w:ind w:left="301"/>
              <w:rPr>
                <w:sz w:val="20"/>
              </w:rPr>
            </w:pPr>
            <w:r w:rsidRPr="00A55D00">
              <w:rPr>
                <w:sz w:val="20"/>
              </w:rPr>
              <w:t>Manage through regular planning processes</w:t>
            </w:r>
          </w:p>
        </w:tc>
      </w:tr>
      <w:tr w:rsidR="0010483C" w:rsidRPr="00A55D00" w:rsidTr="00EF0BFD">
        <w:trPr>
          <w:trHeight w:val="2661"/>
        </w:trPr>
        <w:tc>
          <w:tcPr>
            <w:tcW w:w="670" w:type="dxa"/>
            <w:shd w:val="clear" w:color="auto" w:fill="auto"/>
            <w:vAlign w:val="center"/>
          </w:tcPr>
          <w:p w:rsidR="0010483C" w:rsidRDefault="0010483C" w:rsidP="0010483C">
            <w:pPr>
              <w:ind w:left="62"/>
              <w:rPr>
                <w:color w:val="000000"/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FFFF00"/>
            <w:vAlign w:val="center"/>
          </w:tcPr>
          <w:p w:rsidR="0010483C" w:rsidRDefault="0010483C" w:rsidP="001048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Medium</w:t>
            </w:r>
          </w:p>
        </w:tc>
        <w:tc>
          <w:tcPr>
            <w:tcW w:w="4623" w:type="dxa"/>
            <w:vAlign w:val="center"/>
          </w:tcPr>
          <w:p w:rsidR="0010483C" w:rsidRDefault="0010483C" w:rsidP="0010483C">
            <w:pPr>
              <w:numPr>
                <w:ilvl w:val="0"/>
                <w:numId w:val="25"/>
              </w:numPr>
              <w:tabs>
                <w:tab w:val="clear" w:pos="720"/>
                <w:tab w:val="left" w:pos="432"/>
              </w:tabs>
              <w:spacing w:before="60" w:after="60"/>
              <w:ind w:left="431" w:hanging="357"/>
              <w:rPr>
                <w:sz w:val="20"/>
              </w:rPr>
            </w:pPr>
            <w:r>
              <w:rPr>
                <w:sz w:val="20"/>
              </w:rPr>
              <w:t>When straight grinding back of simple welds on external rectangular surfaces, never internal joins.</w:t>
            </w:r>
          </w:p>
          <w:p w:rsidR="0010483C" w:rsidRDefault="0010483C" w:rsidP="0010483C">
            <w:pPr>
              <w:numPr>
                <w:ilvl w:val="0"/>
                <w:numId w:val="25"/>
              </w:numPr>
              <w:tabs>
                <w:tab w:val="clear" w:pos="720"/>
                <w:tab w:val="left" w:pos="432"/>
              </w:tabs>
              <w:spacing w:before="60" w:after="60"/>
              <w:ind w:left="431" w:hanging="357"/>
              <w:rPr>
                <w:sz w:val="20"/>
              </w:rPr>
            </w:pPr>
            <w:r>
              <w:rPr>
                <w:sz w:val="20"/>
              </w:rPr>
              <w:t>When “rounding over” sharp external corners on medium to thick mild steel – where such projects sit flat on the tool rest.</w:t>
            </w:r>
          </w:p>
          <w:p w:rsidR="0010483C" w:rsidRDefault="0010483C" w:rsidP="0010483C">
            <w:pPr>
              <w:numPr>
                <w:ilvl w:val="0"/>
                <w:numId w:val="25"/>
              </w:numPr>
              <w:tabs>
                <w:tab w:val="clear" w:pos="720"/>
                <w:tab w:val="left" w:pos="432"/>
              </w:tabs>
              <w:spacing w:before="60" w:after="60"/>
              <w:ind w:left="431" w:hanging="357"/>
              <w:rPr>
                <w:sz w:val="20"/>
              </w:rPr>
            </w:pPr>
            <w:r>
              <w:rPr>
                <w:sz w:val="20"/>
              </w:rPr>
              <w:t>When the material can be easily held by both hands clear of the grinding rest.</w:t>
            </w:r>
          </w:p>
        </w:tc>
        <w:tc>
          <w:tcPr>
            <w:tcW w:w="3477" w:type="dxa"/>
            <w:vAlign w:val="center"/>
          </w:tcPr>
          <w:p w:rsidR="0010483C" w:rsidRDefault="0010483C" w:rsidP="0010483C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/>
            </w:pPr>
            <w:r>
              <w:t xml:space="preserve">Document controls in planning documents and/or complete this </w:t>
            </w:r>
            <w:r w:rsidRPr="00EF0BFD">
              <w:rPr>
                <w:i/>
              </w:rPr>
              <w:t>Plant Risk Assessment</w:t>
            </w:r>
          </w:p>
        </w:tc>
      </w:tr>
      <w:tr w:rsidR="0010483C" w:rsidRPr="00A55D00" w:rsidTr="00EF0BFD">
        <w:trPr>
          <w:trHeight w:val="2183"/>
        </w:trPr>
        <w:tc>
          <w:tcPr>
            <w:tcW w:w="670" w:type="dxa"/>
            <w:shd w:val="clear" w:color="auto" w:fill="auto"/>
            <w:vAlign w:val="center"/>
          </w:tcPr>
          <w:p w:rsidR="0010483C" w:rsidRPr="00630891" w:rsidRDefault="0010483C" w:rsidP="0010483C">
            <w:pPr>
              <w:ind w:left="62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98" w:type="dxa"/>
            <w:shd w:val="clear" w:color="auto" w:fill="00B0F0"/>
            <w:vAlign w:val="center"/>
          </w:tcPr>
          <w:p w:rsidR="0010483C" w:rsidRPr="004A34B6" w:rsidRDefault="0010483C" w:rsidP="0010483C">
            <w:pPr>
              <w:rPr>
                <w:sz w:val="22"/>
                <w:szCs w:val="22"/>
              </w:rPr>
            </w:pPr>
            <w:r w:rsidRPr="00EF0BFD">
              <w:rPr>
                <w:b/>
                <w:color w:val="FFFFFF" w:themeColor="background1"/>
                <w:sz w:val="22"/>
                <w:szCs w:val="22"/>
              </w:rPr>
              <w:t>High</w:t>
            </w:r>
          </w:p>
        </w:tc>
        <w:tc>
          <w:tcPr>
            <w:tcW w:w="4623" w:type="dxa"/>
            <w:vAlign w:val="center"/>
          </w:tcPr>
          <w:p w:rsidR="0010483C" w:rsidRPr="00EF0BFD" w:rsidRDefault="0010483C" w:rsidP="0010483C">
            <w:pPr>
              <w:numPr>
                <w:ilvl w:val="0"/>
                <w:numId w:val="24"/>
              </w:num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When grinding any complex shapes in thinner sections of steel (never sheet metal).</w:t>
            </w:r>
          </w:p>
          <w:p w:rsidR="0010483C" w:rsidRPr="00EF0BFD" w:rsidRDefault="0010483C" w:rsidP="0010483C">
            <w:pPr>
              <w:numPr>
                <w:ilvl w:val="0"/>
                <w:numId w:val="24"/>
              </w:num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When smaller objects are held with vice locks pliers and they sit on the grinding rest during the entire grinding operation.</w:t>
            </w:r>
          </w:p>
          <w:p w:rsidR="0010483C" w:rsidRPr="00EF0BFD" w:rsidRDefault="0010483C" w:rsidP="0010483C">
            <w:pPr>
              <w:numPr>
                <w:ilvl w:val="0"/>
                <w:numId w:val="24"/>
              </w:num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When grinding round metal stock of &lt; 6mm diameter and &lt; 100mm in length.</w:t>
            </w:r>
          </w:p>
          <w:p w:rsidR="0010483C" w:rsidRPr="00EF0BFD" w:rsidRDefault="0010483C" w:rsidP="0010483C">
            <w:pPr>
              <w:numPr>
                <w:ilvl w:val="0"/>
                <w:numId w:val="24"/>
              </w:num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 xml:space="preserve">When sharpening tools including plane </w:t>
            </w:r>
            <w:proofErr w:type="spellStart"/>
            <w:proofErr w:type="gramStart"/>
            <w:r>
              <w:rPr>
                <w:sz w:val="20"/>
              </w:rPr>
              <w:t>blades,chisels</w:t>
            </w:r>
            <w:proofErr w:type="spellEnd"/>
            <w:proofErr w:type="gramEnd"/>
            <w:r>
              <w:rPr>
                <w:sz w:val="20"/>
              </w:rPr>
              <w:t xml:space="preserve"> and high speed tool steels.</w:t>
            </w:r>
          </w:p>
          <w:p w:rsidR="0010483C" w:rsidRPr="004B47BE" w:rsidRDefault="0010483C" w:rsidP="0010483C">
            <w:pPr>
              <w:numPr>
                <w:ilvl w:val="0"/>
                <w:numId w:val="24"/>
              </w:numPr>
              <w:spacing w:before="60" w:after="60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 xml:space="preserve">When using a </w:t>
            </w:r>
            <w:proofErr w:type="gramStart"/>
            <w:r>
              <w:rPr>
                <w:sz w:val="20"/>
              </w:rPr>
              <w:t>retro-fitted</w:t>
            </w:r>
            <w:proofErr w:type="gramEnd"/>
            <w:r>
              <w:rPr>
                <w:sz w:val="20"/>
              </w:rPr>
              <w:t xml:space="preserve"> wire brush wheel for polishing metal, removing rust, scale or paint.</w:t>
            </w:r>
          </w:p>
        </w:tc>
        <w:tc>
          <w:tcPr>
            <w:tcW w:w="3477" w:type="dxa"/>
            <w:vAlign w:val="center"/>
          </w:tcPr>
          <w:p w:rsidR="0010483C" w:rsidRDefault="0010483C" w:rsidP="0010483C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/>
            </w:pPr>
            <w:r>
              <w:t>A Plant Risk Assessment is required to be completed.</w:t>
            </w:r>
          </w:p>
          <w:p w:rsidR="0010483C" w:rsidRDefault="0010483C" w:rsidP="0010483C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/>
            </w:pPr>
            <w:r>
              <w:t>Supervisor approval prior to conducting this activity is required.</w:t>
            </w:r>
          </w:p>
          <w:p w:rsidR="0010483C" w:rsidRPr="001A22D5" w:rsidRDefault="0010483C" w:rsidP="0010483C">
            <w:pPr>
              <w:pStyle w:val="BlockText"/>
              <w:spacing w:before="60" w:after="60" w:line="240" w:lineRule="auto"/>
              <w:ind w:left="-59" w:right="0"/>
            </w:pPr>
          </w:p>
        </w:tc>
      </w:tr>
    </w:tbl>
    <w:p w:rsidR="000A0025" w:rsidRPr="00692EB0" w:rsidRDefault="000A0025" w:rsidP="003447BD">
      <w:pPr>
        <w:pStyle w:val="BlockText"/>
        <w:spacing w:before="60" w:after="60" w:line="240" w:lineRule="auto"/>
        <w:ind w:right="0"/>
        <w:rPr>
          <w:rFonts w:cs="Arial"/>
          <w:noProof/>
        </w:rPr>
      </w:pPr>
    </w:p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10483C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bookmarkStart w:id="2" w:name="_GoBack"/>
            <w:bookmarkEnd w:id="2"/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="00455D24">
              <w:rPr>
                <w:rFonts w:cs="Arial"/>
                <w:bCs/>
                <w:iCs/>
                <w:sz w:val="20"/>
              </w:rPr>
              <w:t>State Library</w:t>
            </w:r>
            <w:r w:rsidR="0010483C">
              <w:rPr>
                <w:rFonts w:cs="Arial"/>
                <w:bCs/>
                <w:iCs/>
                <w:sz w:val="20"/>
              </w:rPr>
              <w:t xml:space="preserve"> 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10483C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10483C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>
              <w:rPr>
                <w:bCs/>
                <w:iCs/>
                <w:color w:val="000080"/>
              </w:rPr>
              <w:t xml:space="preserve"> 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10483C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  <w:color w:val="000080"/>
              </w:rPr>
              <w:t xml:space="preserve">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10483C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X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E2470" w:rsidRPr="00A55D00" w:rsidRDefault="00DE2470" w:rsidP="00D8586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10483C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="0010483C" w:rsidRPr="00CD5521">
              <w:rPr>
                <w:bCs/>
                <w:iCs/>
                <w:sz w:val="20"/>
              </w:rPr>
              <w:t xml:space="preserve"> A</w:t>
            </w:r>
            <w:r w:rsidR="0010483C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10483C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455D24">
              <w:rPr>
                <w:rFonts w:cs="Arial"/>
                <w:bCs/>
                <w:iCs/>
                <w:sz w:val="20"/>
              </w:rPr>
              <w:t>State Library</w:t>
            </w:r>
            <w:r w:rsidR="0010483C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10483C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10483C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10483C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10483C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10483C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10483C">
              <w:rPr>
                <w:rFonts w:cs="Arial"/>
                <w:b/>
                <w:color w:val="000080"/>
                <w:sz w:val="20"/>
              </w:rPr>
              <w:t>Initial induction training</w:t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10483C">
              <w:rPr>
                <w:rFonts w:cs="Arial"/>
                <w:bCs/>
                <w:iCs/>
                <w:color w:val="000080"/>
                <w:sz w:val="20"/>
              </w:rPr>
              <w:t xml:space="preserve">X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proofErr w:type="spellStart"/>
            <w:r w:rsidR="0010483C">
              <w:rPr>
                <w:rFonts w:cs="Arial"/>
                <w:bCs/>
                <w:iCs/>
                <w:sz w:val="20"/>
              </w:rPr>
              <w:t>meber</w:t>
            </w:r>
            <w:proofErr w:type="spellEnd"/>
            <w:r w:rsidRPr="00CF6E0A">
              <w:rPr>
                <w:rFonts w:cs="Arial"/>
                <w:bCs/>
                <w:iCs/>
                <w:sz w:val="20"/>
              </w:rPr>
              <w:t xml:space="preserve">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</w:t>
            </w:r>
            <w:proofErr w:type="gramStart"/>
            <w:r>
              <w:rPr>
                <w:rFonts w:cs="Arial"/>
                <w:bCs/>
                <w:iCs/>
                <w:sz w:val="20"/>
              </w:rPr>
              <w:t xml:space="preserve">managed  </w:t>
            </w:r>
            <w:r w:rsidRPr="00CF6E0A">
              <w:rPr>
                <w:rFonts w:cs="Arial"/>
                <w:bCs/>
                <w:iCs/>
                <w:sz w:val="20"/>
              </w:rPr>
              <w:t>(</w:t>
            </w:r>
            <w:proofErr w:type="gramEnd"/>
            <w:r w:rsidRPr="00CF6E0A">
              <w:rPr>
                <w:rFonts w:cs="Arial"/>
                <w:bCs/>
                <w:iCs/>
                <w:sz w:val="20"/>
              </w:rPr>
              <w:t>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10483C">
              <w:rPr>
                <w:rFonts w:cs="Arial"/>
                <w:b/>
                <w:color w:val="000080"/>
                <w:sz w:val="20"/>
              </w:rPr>
              <w:t xml:space="preserve"> Under a supervised and controlled environment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10483C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10483C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10483C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581168" w:rsidRPr="00A477A4" w:rsidRDefault="0010483C" w:rsidP="00581168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581168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581168">
              <w:rPr>
                <w:rFonts w:cs="Arial"/>
                <w:color w:val="000000"/>
                <w:sz w:val="20"/>
              </w:rPr>
              <w:t>A process for recording student sa</w:t>
            </w:r>
            <w:r w:rsidR="00581168">
              <w:rPr>
                <w:rFonts w:cs="Arial"/>
                <w:sz w:val="20"/>
              </w:rPr>
              <w:t>fety induction e.g. Student induction register</w:t>
            </w:r>
            <w:r w:rsidR="00581168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10483C" w:rsidP="00581168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581168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581168">
              <w:rPr>
                <w:rFonts w:cs="Arial"/>
                <w:sz w:val="20"/>
              </w:rPr>
              <w:t xml:space="preserve">A process for recording staff training and experience, </w:t>
            </w:r>
            <w:r w:rsidR="00581168" w:rsidRPr="00FF4247">
              <w:rPr>
                <w:rFonts w:cs="Arial"/>
                <w:sz w:val="20"/>
              </w:rPr>
              <w:t>e.g.</w:t>
            </w:r>
            <w:r w:rsidR="00581168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581168">
              <w:rPr>
                <w:rFonts w:cs="Arial"/>
                <w:color w:val="000000"/>
                <w:sz w:val="20"/>
              </w:rPr>
              <w:t xml:space="preserve">ITD </w:t>
            </w:r>
            <w:r w:rsidR="00581168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581168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10483C">
              <w:rPr>
                <w:rFonts w:cs="Arial"/>
                <w:bCs/>
                <w:iCs/>
                <w:color w:val="000080"/>
                <w:sz w:val="20"/>
              </w:rPr>
              <w:t xml:space="preserve">X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10483C">
              <w:rPr>
                <w:rFonts w:cs="Arial"/>
                <w:bCs/>
                <w:iCs/>
                <w:color w:val="000080"/>
                <w:sz w:val="20"/>
              </w:rPr>
              <w:t xml:space="preserve">X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proofErr w:type="gramStart"/>
            <w:r w:rsidRPr="00A55D00">
              <w:rPr>
                <w:rFonts w:cs="Arial"/>
                <w:bCs/>
                <w:iCs/>
                <w:sz w:val="20"/>
              </w:rPr>
              <w:t>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>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10483C">
              <w:rPr>
                <w:rFonts w:cs="Arial"/>
                <w:bCs/>
                <w:iCs/>
                <w:color w:val="000080"/>
                <w:sz w:val="20"/>
              </w:rPr>
              <w:t xml:space="preserve">X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10483C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8B3011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10483C" w:rsidRPr="00A55D00" w:rsidTr="008B3011">
        <w:trPr>
          <w:cantSplit/>
          <w:trHeight w:val="627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10483C" w:rsidRPr="005E17E1" w:rsidRDefault="0010483C" w:rsidP="0010483C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 xml:space="preserve">  </w:t>
            </w: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10483C" w:rsidRPr="005E17E1" w:rsidRDefault="0010483C" w:rsidP="0010483C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  or Moving Parts:</w:t>
            </w:r>
          </w:p>
          <w:p w:rsidR="0010483C" w:rsidRPr="00997FE4" w:rsidRDefault="0010483C" w:rsidP="0010483C">
            <w:pPr>
              <w:numPr>
                <w:ilvl w:val="0"/>
                <w:numId w:val="27"/>
              </w:numPr>
              <w:tabs>
                <w:tab w:val="num" w:pos="180"/>
              </w:tabs>
              <w:spacing w:before="180"/>
              <w:ind w:left="646" w:hanging="646"/>
              <w:rPr>
                <w:b/>
                <w:sz w:val="19"/>
                <w:szCs w:val="19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10483C" w:rsidRPr="00B70012" w:rsidRDefault="0010483C" w:rsidP="0010483C">
            <w:pPr>
              <w:spacing w:after="60"/>
              <w:ind w:left="283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10483C" w:rsidRPr="002A6993" w:rsidRDefault="0010483C" w:rsidP="0010483C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10483C" w:rsidRPr="002A6993" w:rsidRDefault="0010483C" w:rsidP="0010483C">
            <w:pPr>
              <w:numPr>
                <w:ilvl w:val="0"/>
                <w:numId w:val="13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Striking</w:t>
            </w:r>
          </w:p>
          <w:p w:rsidR="0010483C" w:rsidRDefault="0010483C" w:rsidP="0010483C">
            <w:pPr>
              <w:pStyle w:val="BodyText"/>
              <w:keepNext/>
              <w:keepLines/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>piece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10483C" w:rsidRPr="00997FE4" w:rsidRDefault="0010483C" w:rsidP="0010483C">
            <w:pPr>
              <w:numPr>
                <w:ilvl w:val="0"/>
                <w:numId w:val="27"/>
              </w:numPr>
              <w:tabs>
                <w:tab w:val="num" w:pos="180"/>
              </w:tabs>
              <w:spacing w:before="180"/>
              <w:ind w:left="646" w:hanging="646"/>
              <w:rPr>
                <w:b/>
                <w:sz w:val="19"/>
                <w:szCs w:val="19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F43070">
              <w:rPr>
                <w:rFonts w:cs="Arial"/>
                <w:b/>
                <w:bCs/>
                <w:iCs/>
                <w:sz w:val="20"/>
              </w:rPr>
              <w:t>Crushing</w:t>
            </w:r>
            <w:r w:rsidRPr="00F4307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:rsidR="0010483C" w:rsidRPr="00B70012" w:rsidRDefault="0010483C" w:rsidP="0010483C">
            <w:pPr>
              <w:spacing w:after="60"/>
              <w:ind w:left="283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>Pinching</w:t>
            </w:r>
          </w:p>
          <w:p w:rsidR="0010483C" w:rsidRPr="002A6993" w:rsidRDefault="0010483C" w:rsidP="0010483C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anyone be crushed or pinched due to falling uncontrolled movement of plant or its load tipping or rolling over, or contact with moving parts during testing, inspection or maintenance</w:t>
            </w:r>
            <w:r w:rsidRPr="002A6993">
              <w:rPr>
                <w:sz w:val="18"/>
                <w:szCs w:val="18"/>
              </w:rPr>
              <w:t>?</w:t>
            </w:r>
          </w:p>
          <w:p w:rsidR="0010483C" w:rsidRPr="00B70012" w:rsidRDefault="0010483C" w:rsidP="0010483C">
            <w:pPr>
              <w:numPr>
                <w:ilvl w:val="0"/>
                <w:numId w:val="27"/>
              </w:numPr>
              <w:tabs>
                <w:tab w:val="num" w:pos="180"/>
              </w:tabs>
              <w:spacing w:before="180"/>
              <w:ind w:left="646" w:hanging="646"/>
              <w:rPr>
                <w:b/>
                <w:sz w:val="19"/>
                <w:szCs w:val="19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Shearing</w:t>
            </w:r>
          </w:p>
          <w:p w:rsidR="0010483C" w:rsidRPr="002A6993" w:rsidRDefault="0010483C" w:rsidP="0010483C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body parts be cut off between two parts of the plant, or between a part of the plant and the work piece or structure</w:t>
            </w:r>
            <w:r w:rsidRPr="002A6993">
              <w:rPr>
                <w:sz w:val="18"/>
                <w:szCs w:val="18"/>
              </w:rPr>
              <w:t>?</w:t>
            </w:r>
          </w:p>
          <w:p w:rsidR="0010483C" w:rsidRPr="00997FE4" w:rsidRDefault="0010483C" w:rsidP="0010483C">
            <w:pPr>
              <w:numPr>
                <w:ilvl w:val="0"/>
                <w:numId w:val="27"/>
              </w:numPr>
              <w:tabs>
                <w:tab w:val="num" w:pos="180"/>
              </w:tabs>
              <w:spacing w:before="180"/>
              <w:ind w:left="646" w:hanging="646"/>
              <w:rPr>
                <w:b/>
                <w:sz w:val="19"/>
                <w:szCs w:val="19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Cutting, Stabbing and</w:t>
            </w:r>
          </w:p>
          <w:p w:rsidR="0010483C" w:rsidRPr="00241223" w:rsidRDefault="0010483C" w:rsidP="0010483C">
            <w:pPr>
              <w:spacing w:after="60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Puncturing</w:t>
            </w:r>
          </w:p>
          <w:p w:rsidR="0010483C" w:rsidRPr="002A6993" w:rsidRDefault="0010483C" w:rsidP="0010483C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Can anyone be cut, stabbed or punctured by </w:t>
            </w:r>
            <w:proofErr w:type="gramStart"/>
            <w:r w:rsidRPr="002A6993">
              <w:rPr>
                <w:rFonts w:cs="Arial"/>
                <w:sz w:val="18"/>
                <w:szCs w:val="18"/>
              </w:rPr>
              <w:t>coming into conta</w:t>
            </w:r>
            <w:r>
              <w:rPr>
                <w:rFonts w:cs="Arial"/>
                <w:sz w:val="18"/>
                <w:szCs w:val="18"/>
              </w:rPr>
              <w:t>ct with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moving plant or parts, or objects such as ej</w:t>
            </w:r>
            <w:r w:rsidRPr="002A6993">
              <w:rPr>
                <w:rFonts w:cs="Arial"/>
                <w:sz w:val="18"/>
                <w:szCs w:val="18"/>
              </w:rPr>
              <w:t xml:space="preserve">ected </w:t>
            </w:r>
            <w:r>
              <w:rPr>
                <w:rFonts w:cs="Arial"/>
                <w:sz w:val="18"/>
                <w:szCs w:val="18"/>
              </w:rPr>
              <w:t xml:space="preserve">work piece </w:t>
            </w:r>
            <w:r w:rsidRPr="002A6993">
              <w:rPr>
                <w:rFonts w:cs="Arial"/>
                <w:sz w:val="18"/>
                <w:szCs w:val="18"/>
              </w:rPr>
              <w:t>or waste?</w:t>
            </w:r>
          </w:p>
        </w:tc>
        <w:tc>
          <w:tcPr>
            <w:tcW w:w="3962" w:type="dxa"/>
            <w:tcBorders>
              <w:left w:val="single" w:sz="4" w:space="0" w:color="auto"/>
              <w:bottom w:val="nil"/>
            </w:tcBorders>
          </w:tcPr>
          <w:p w:rsidR="0010483C" w:rsidRPr="002A6993" w:rsidRDefault="0010483C" w:rsidP="0010483C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120" w:after="60"/>
              <w:ind w:left="284" w:hanging="284"/>
              <w:rPr>
                <w:rFonts w:cs="Arial"/>
                <w:sz w:val="18"/>
                <w:szCs w:val="18"/>
              </w:rPr>
            </w:pPr>
            <w:r w:rsidRPr="004B47BE">
              <w:rPr>
                <w:rFonts w:cs="Arial"/>
                <w:sz w:val="18"/>
                <w:szCs w:val="18"/>
              </w:rPr>
              <w:t>Where possible, potentially hazardous plant, machinery and processes</w:t>
            </w:r>
            <w:r>
              <w:rPr>
                <w:rFonts w:cs="Arial"/>
                <w:sz w:val="18"/>
                <w:szCs w:val="18"/>
              </w:rPr>
              <w:t xml:space="preserve">, including pedestal grinders, </w:t>
            </w:r>
            <w:r w:rsidRPr="004B47BE">
              <w:rPr>
                <w:sz w:val="18"/>
                <w:szCs w:val="18"/>
              </w:rPr>
              <w:t xml:space="preserve">are substituted or replaced with less hazardous alternatives. 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10483C" w:rsidRDefault="0010483C" w:rsidP="0010483C">
            <w:pPr>
              <w:spacing w:before="360" w:after="60"/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alternates </w:t>
            </w:r>
          </w:p>
        </w:tc>
      </w:tr>
      <w:tr w:rsidR="0010483C" w:rsidRPr="00A55D00" w:rsidTr="001254D8">
        <w:trPr>
          <w:cantSplit/>
          <w:trHeight w:val="51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10483C" w:rsidRPr="00A55D00" w:rsidRDefault="0010483C" w:rsidP="0010483C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10483C" w:rsidRPr="004B47BE" w:rsidRDefault="0010483C" w:rsidP="0010483C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 w:rsidRPr="004B47BE">
              <w:rPr>
                <w:rFonts w:cs="Arial"/>
                <w:color w:val="000000"/>
                <w:sz w:val="18"/>
                <w:szCs w:val="18"/>
              </w:rPr>
              <w:t xml:space="preserve">All necessary </w:t>
            </w:r>
            <w:r>
              <w:rPr>
                <w:sz w:val="18"/>
                <w:szCs w:val="18"/>
              </w:rPr>
              <w:t>pedestal grinder guards</w:t>
            </w:r>
            <w:r w:rsidRPr="004B47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</w:t>
            </w:r>
            <w:r w:rsidRPr="004B47BE">
              <w:rPr>
                <w:sz w:val="18"/>
                <w:szCs w:val="18"/>
              </w:rPr>
              <w:t xml:space="preserve"> safety devices are in place protecting workers from all moving parts.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0483C" w:rsidRPr="008B5791" w:rsidRDefault="0010483C" w:rsidP="0010483C">
            <w:pPr>
              <w:spacing w:before="120" w:after="60"/>
              <w:rPr>
                <w:sz w:val="16"/>
                <w:szCs w:val="16"/>
              </w:rPr>
            </w:pPr>
            <w:r w:rsidRPr="008B579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manufacturers standards and </w:t>
            </w:r>
            <w:r w:rsidRPr="008B579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general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pre-flight checks and</w:t>
            </w:r>
            <w:r w:rsidRPr="008B579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procedures</w:t>
            </w:r>
          </w:p>
        </w:tc>
      </w:tr>
      <w:tr w:rsidR="008B3011" w:rsidRPr="00A55D00" w:rsidTr="008B3011">
        <w:trPr>
          <w:cantSplit/>
          <w:trHeight w:val="36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3011" w:rsidRPr="00A55D00" w:rsidRDefault="008B3011" w:rsidP="007D4D5C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3011" w:rsidRDefault="004B47BE" w:rsidP="009510C3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4B47BE">
              <w:rPr>
                <w:sz w:val="18"/>
                <w:szCs w:val="18"/>
              </w:rPr>
              <w:t xml:space="preserve">“Lock Out” or warning “Danger” tags are affixed to all </w:t>
            </w:r>
            <w:r w:rsidR="009510C3">
              <w:rPr>
                <w:sz w:val="18"/>
                <w:szCs w:val="18"/>
              </w:rPr>
              <w:t>pedestal grinders</w:t>
            </w:r>
            <w:r w:rsidRPr="004B47BE">
              <w:rPr>
                <w:sz w:val="18"/>
                <w:szCs w:val="18"/>
              </w:rPr>
              <w:t xml:space="preserve"> under repair or maintenance preventing workers from using the equipment.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10483C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A26568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11"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3011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 w:rsidRPr="0010483C">
              <w:rPr>
                <w:rFonts w:cs="Arial"/>
                <w:b/>
                <w:color w:val="000080"/>
                <w:sz w:val="16"/>
                <w:szCs w:val="16"/>
              </w:rPr>
              <w:t>Standard LOTO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 Procedures</w:t>
            </w:r>
          </w:p>
        </w:tc>
      </w:tr>
      <w:tr w:rsidR="008B3011" w:rsidRPr="00A55D00" w:rsidTr="00832F4D">
        <w:trPr>
          <w:cantSplit/>
          <w:trHeight w:val="65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3011" w:rsidRPr="00A55D00" w:rsidRDefault="008B3011" w:rsidP="007D4D5C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3011" w:rsidRPr="00F361FB" w:rsidRDefault="004B47BE" w:rsidP="004B47BE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4B47BE">
              <w:rPr>
                <w:sz w:val="18"/>
                <w:szCs w:val="18"/>
              </w:rPr>
              <w:t xml:space="preserve">Staff </w:t>
            </w:r>
            <w:r>
              <w:rPr>
                <w:sz w:val="18"/>
                <w:szCs w:val="18"/>
              </w:rPr>
              <w:t>and</w:t>
            </w:r>
            <w:r w:rsidRPr="004B47BE">
              <w:rPr>
                <w:sz w:val="18"/>
                <w:szCs w:val="18"/>
              </w:rPr>
              <w:t xml:space="preserve"> </w:t>
            </w:r>
            <w:r w:rsidR="0010483C">
              <w:rPr>
                <w:sz w:val="18"/>
                <w:szCs w:val="18"/>
              </w:rPr>
              <w:t>member</w:t>
            </w:r>
            <w:r w:rsidRPr="004B47BE">
              <w:rPr>
                <w:sz w:val="18"/>
                <w:szCs w:val="18"/>
              </w:rPr>
              <w:t xml:space="preserve"> training </w:t>
            </w:r>
            <w:proofErr w:type="gramStart"/>
            <w:r w:rsidRPr="004B47BE">
              <w:rPr>
                <w:sz w:val="18"/>
                <w:szCs w:val="18"/>
              </w:rPr>
              <w:t>is</w:t>
            </w:r>
            <w:proofErr w:type="gramEnd"/>
            <w:r w:rsidRPr="004B47BE">
              <w:rPr>
                <w:sz w:val="18"/>
                <w:szCs w:val="18"/>
              </w:rPr>
              <w:t xml:space="preserve"> provided to minimise exposure to these hazards.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10483C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A26568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3011"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3011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 w:rsidRPr="0010483C">
              <w:rPr>
                <w:rFonts w:cs="Arial"/>
                <w:b/>
                <w:color w:val="000080"/>
                <w:sz w:val="16"/>
                <w:szCs w:val="16"/>
              </w:rPr>
              <w:t>Safety induction</w:t>
            </w:r>
          </w:p>
        </w:tc>
      </w:tr>
      <w:tr w:rsidR="008B3011" w:rsidRPr="00A55D00" w:rsidTr="008B3011">
        <w:trPr>
          <w:cantSplit/>
          <w:trHeight w:val="46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3011" w:rsidRPr="00A55D00" w:rsidRDefault="008B3011" w:rsidP="007D4D5C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3011" w:rsidRDefault="00832F4D" w:rsidP="009510C3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832F4D">
              <w:rPr>
                <w:sz w:val="18"/>
                <w:szCs w:val="18"/>
              </w:rPr>
              <w:t xml:space="preserve">Safe operating procedures (SOPs) for all </w:t>
            </w:r>
            <w:r w:rsidR="009510C3">
              <w:rPr>
                <w:sz w:val="18"/>
                <w:szCs w:val="18"/>
              </w:rPr>
              <w:t>pedestal grinders</w:t>
            </w:r>
            <w:r w:rsidRPr="00832F4D">
              <w:rPr>
                <w:sz w:val="18"/>
                <w:szCs w:val="18"/>
              </w:rPr>
              <w:t xml:space="preserve"> are available </w:t>
            </w:r>
            <w:r>
              <w:rPr>
                <w:sz w:val="18"/>
                <w:szCs w:val="18"/>
              </w:rPr>
              <w:t>and</w:t>
            </w:r>
            <w:r w:rsidRPr="00832F4D">
              <w:rPr>
                <w:sz w:val="18"/>
                <w:szCs w:val="18"/>
              </w:rPr>
              <w:t xml:space="preserve"> clearly displayed.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10483C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A26568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11"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3011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 w:rsidRPr="00F7133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With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equipment and in SOP folder</w:t>
            </w:r>
          </w:p>
        </w:tc>
      </w:tr>
      <w:tr w:rsidR="008B3011" w:rsidRPr="00A55D00" w:rsidTr="008B3011">
        <w:trPr>
          <w:cantSplit/>
          <w:trHeight w:val="5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3011" w:rsidRPr="002A6993" w:rsidRDefault="008B3011" w:rsidP="007D4D5C">
            <w:pPr>
              <w:pStyle w:val="BodyText"/>
              <w:keepNext/>
              <w:keepLines/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3011" w:rsidRPr="002A6993" w:rsidRDefault="00832F4D" w:rsidP="009510C3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832F4D">
              <w:rPr>
                <w:sz w:val="18"/>
                <w:szCs w:val="18"/>
              </w:rPr>
              <w:t xml:space="preserve">“Safe Working Zones” around all </w:t>
            </w:r>
            <w:r w:rsidR="009510C3">
              <w:rPr>
                <w:sz w:val="18"/>
                <w:szCs w:val="18"/>
              </w:rPr>
              <w:t>pedestal grinders</w:t>
            </w:r>
            <w:r w:rsidRPr="00832F4D">
              <w:rPr>
                <w:sz w:val="18"/>
                <w:szCs w:val="18"/>
              </w:rPr>
              <w:t xml:space="preserve"> are clearly defined by yellow safety lines (or similar).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10483C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A26568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11"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3011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 assess requirements</w:t>
            </w:r>
          </w:p>
        </w:tc>
      </w:tr>
      <w:tr w:rsidR="008B3011" w:rsidRPr="00A55D00" w:rsidTr="008B3011">
        <w:trPr>
          <w:cantSplit/>
          <w:trHeight w:val="614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3011" w:rsidRPr="002A6993" w:rsidRDefault="008B3011" w:rsidP="007D4D5C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3011" w:rsidRPr="002A6993" w:rsidRDefault="00832F4D" w:rsidP="00832F4D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832F4D">
              <w:rPr>
                <w:sz w:val="18"/>
                <w:szCs w:val="18"/>
              </w:rPr>
              <w:t xml:space="preserve">Emphasis is placed on the requirement for plant operators to remove all jewellery, tuck in loose clothing </w:t>
            </w:r>
            <w:r>
              <w:rPr>
                <w:sz w:val="18"/>
                <w:szCs w:val="18"/>
              </w:rPr>
              <w:t>and</w:t>
            </w:r>
            <w:r w:rsidRPr="00832F4D">
              <w:rPr>
                <w:sz w:val="18"/>
                <w:szCs w:val="18"/>
              </w:rPr>
              <w:t xml:space="preserve"> tie back long hair.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10483C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A26568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11"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8B3011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SOP requirements</w:t>
            </w:r>
          </w:p>
        </w:tc>
      </w:tr>
      <w:tr w:rsidR="008B3011" w:rsidRPr="00A55D00" w:rsidTr="008B3011">
        <w:trPr>
          <w:cantSplit/>
          <w:trHeight w:val="614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8B3011" w:rsidRPr="002A6993" w:rsidRDefault="008B3011" w:rsidP="007D4D5C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8B3011" w:rsidRPr="002A6993" w:rsidRDefault="009510C3" w:rsidP="00832F4D">
            <w:pPr>
              <w:numPr>
                <w:ilvl w:val="0"/>
                <w:numId w:val="6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All appropriate and approved personal protective equipment (PPE) is used where required</w:t>
            </w:r>
            <w:r w:rsidR="00832F4D" w:rsidRPr="00832F4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10483C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8B3011" w:rsidRPr="00A55D00" w:rsidRDefault="00A26568" w:rsidP="0041676D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011"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0483C" w:rsidRPr="00F71331" w:rsidRDefault="0010483C" w:rsidP="0010483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provided, as per SOP requirements </w:t>
            </w:r>
          </w:p>
          <w:p w:rsidR="008B3011" w:rsidRPr="0010483C" w:rsidRDefault="008B3011" w:rsidP="0041676D">
            <w:pPr>
              <w:spacing w:before="120" w:after="60"/>
              <w:rPr>
                <w:sz w:val="16"/>
                <w:szCs w:val="16"/>
              </w:rPr>
            </w:pPr>
          </w:p>
        </w:tc>
      </w:tr>
      <w:tr w:rsidR="0010483C" w:rsidRPr="00A55D00" w:rsidTr="008B3011">
        <w:trPr>
          <w:cantSplit/>
          <w:trHeight w:val="691"/>
        </w:trPr>
        <w:tc>
          <w:tcPr>
            <w:tcW w:w="2661" w:type="dxa"/>
            <w:vMerge w:val="restart"/>
          </w:tcPr>
          <w:p w:rsidR="0010483C" w:rsidRDefault="0010483C" w:rsidP="001048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10483C" w:rsidRPr="005E17E1" w:rsidRDefault="0010483C" w:rsidP="001048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10483C" w:rsidRDefault="0010483C" w:rsidP="0010483C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10483C" w:rsidRPr="00BD6FAB" w:rsidRDefault="0010483C" w:rsidP="0010483C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</w:tc>
        <w:tc>
          <w:tcPr>
            <w:tcW w:w="3962" w:type="dxa"/>
            <w:tcBorders>
              <w:bottom w:val="nil"/>
            </w:tcBorders>
          </w:tcPr>
          <w:p w:rsidR="0010483C" w:rsidRPr="002A6993" w:rsidRDefault="0010483C" w:rsidP="0010483C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encouraged. 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leads, etc. 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10483C" w:rsidRPr="00112CF1" w:rsidRDefault="0010483C" w:rsidP="0010483C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10483C" w:rsidRPr="00A55D00" w:rsidTr="002A1D4A">
        <w:trPr>
          <w:cantSplit/>
          <w:trHeight w:val="459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0483C" w:rsidRDefault="0010483C" w:rsidP="0010483C">
            <w:pPr>
              <w:numPr>
                <w:ilvl w:val="0"/>
                <w:numId w:val="11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the pedestal grinder.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0483C" w:rsidRPr="00112CF1" w:rsidRDefault="0010483C" w:rsidP="0010483C">
            <w:pPr>
              <w:spacing w:before="120" w:after="60"/>
              <w:rPr>
                <w:sz w:val="16"/>
                <w:szCs w:val="16"/>
              </w:rPr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10483C" w:rsidRPr="00A55D00" w:rsidTr="002A1D4A">
        <w:trPr>
          <w:cantSplit/>
          <w:trHeight w:val="459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10483C" w:rsidRDefault="0010483C" w:rsidP="0010483C">
            <w:pPr>
              <w:numPr>
                <w:ilvl w:val="0"/>
                <w:numId w:val="11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483C" w:rsidRPr="00112CF1" w:rsidRDefault="0010483C" w:rsidP="0010483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9510C3" w:rsidRPr="00A55D00" w:rsidTr="002A1D4A">
        <w:trPr>
          <w:cantSplit/>
          <w:trHeight w:val="748"/>
        </w:trPr>
        <w:tc>
          <w:tcPr>
            <w:tcW w:w="2661" w:type="dxa"/>
            <w:vMerge w:val="restart"/>
          </w:tcPr>
          <w:p w:rsidR="009510C3" w:rsidRPr="002A503A" w:rsidRDefault="009510C3" w:rsidP="006B5094">
            <w:pPr>
              <w:spacing w:before="2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lastRenderedPageBreak/>
              <w:t xml:space="preserve">      </w:t>
            </w:r>
            <w:r w:rsidRPr="005E17E1">
              <w:rPr>
                <w:b/>
                <w:sz w:val="22"/>
                <w:szCs w:val="22"/>
              </w:rPr>
              <w:t>Environmental:</w:t>
            </w:r>
          </w:p>
          <w:p w:rsidR="009510C3" w:rsidRPr="002A6993" w:rsidRDefault="009510C3" w:rsidP="006B5094">
            <w:pPr>
              <w:numPr>
                <w:ilvl w:val="0"/>
                <w:numId w:val="16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Noise</w:t>
            </w:r>
          </w:p>
          <w:p w:rsidR="009510C3" w:rsidRDefault="009510C3" w:rsidP="006B5094">
            <w:pPr>
              <w:spacing w:before="6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normal operation of this</w:t>
            </w:r>
            <w:r w:rsidRPr="002A6993">
              <w:rPr>
                <w:sz w:val="18"/>
                <w:szCs w:val="18"/>
              </w:rPr>
              <w:t xml:space="preserve"> plant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:rsidR="009510C3" w:rsidRPr="00A73D91" w:rsidRDefault="009510C3" w:rsidP="00A73D91">
            <w:pPr>
              <w:numPr>
                <w:ilvl w:val="0"/>
                <w:numId w:val="17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 xml:space="preserve">and </w:t>
            </w:r>
            <w:r w:rsidRPr="00A73D91">
              <w:rPr>
                <w:b/>
                <w:sz w:val="20"/>
              </w:rPr>
              <w:t>Vapours</w:t>
            </w:r>
          </w:p>
          <w:p w:rsidR="009510C3" w:rsidRPr="002A6993" w:rsidRDefault="009510C3" w:rsidP="007D4D5C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9510C3" w:rsidRPr="002A6993" w:rsidRDefault="009510C3" w:rsidP="00874805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2A6993">
              <w:rPr>
                <w:b/>
                <w:sz w:val="20"/>
              </w:rPr>
              <w:t>Lighting</w:t>
            </w:r>
          </w:p>
          <w:p w:rsidR="009510C3" w:rsidRDefault="009510C3" w:rsidP="006A148F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9510C3" w:rsidRPr="002A6993" w:rsidRDefault="009510C3" w:rsidP="009510C3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>Temperature</w:t>
            </w:r>
          </w:p>
          <w:p w:rsidR="009510C3" w:rsidRDefault="009510C3" w:rsidP="009510C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Is </w:t>
            </w:r>
            <w:r>
              <w:rPr>
                <w:rFonts w:cs="Arial"/>
                <w:sz w:val="18"/>
                <w:szCs w:val="18"/>
              </w:rPr>
              <w:t>the ambient room temperature too extreme and therefore likely to cause the operator discomfort or lack of concentration?</w:t>
            </w:r>
          </w:p>
          <w:p w:rsidR="00961985" w:rsidRDefault="00961985" w:rsidP="009510C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961985" w:rsidRDefault="00961985" w:rsidP="009510C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961985" w:rsidRPr="006A148F" w:rsidRDefault="00961985" w:rsidP="009510C3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9510C3" w:rsidRPr="006A148F" w:rsidRDefault="009510C3" w:rsidP="00DD1254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6A148F">
              <w:rPr>
                <w:sz w:val="18"/>
                <w:szCs w:val="18"/>
              </w:rPr>
              <w:t xml:space="preserve">All </w:t>
            </w:r>
            <w:r w:rsidR="00DD1254">
              <w:rPr>
                <w:sz w:val="18"/>
                <w:szCs w:val="18"/>
              </w:rPr>
              <w:t xml:space="preserve">pedestal grinders are regularly inspected and maintained to help minimise the </w:t>
            </w:r>
            <w:r w:rsidRPr="006A148F">
              <w:rPr>
                <w:sz w:val="18"/>
                <w:szCs w:val="18"/>
              </w:rPr>
              <w:t xml:space="preserve">risk of exposures to these hazards.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10C3" w:rsidRPr="00A55D00" w:rsidRDefault="0010483C" w:rsidP="00321330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10C3" w:rsidRPr="00A55D00" w:rsidRDefault="009510C3" w:rsidP="00321330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510C3" w:rsidRDefault="0010483C" w:rsidP="00FA6678">
            <w:pPr>
              <w:spacing w:before="360" w:after="60"/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</w:t>
            </w:r>
          </w:p>
        </w:tc>
      </w:tr>
      <w:tr w:rsidR="009510C3" w:rsidRPr="00A55D00" w:rsidTr="008B3011">
        <w:trPr>
          <w:cantSplit/>
          <w:trHeight w:val="522"/>
        </w:trPr>
        <w:tc>
          <w:tcPr>
            <w:tcW w:w="2661" w:type="dxa"/>
            <w:vMerge/>
          </w:tcPr>
          <w:p w:rsidR="009510C3" w:rsidRPr="002A6993" w:rsidRDefault="009510C3" w:rsidP="007D4D5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510C3" w:rsidRPr="006A148F" w:rsidRDefault="009510C3" w:rsidP="00DD1254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148F">
              <w:rPr>
                <w:rFonts w:ascii="Arial" w:hAnsi="Arial" w:cs="Arial"/>
                <w:color w:val="000000"/>
                <w:sz w:val="18"/>
                <w:szCs w:val="18"/>
              </w:rPr>
              <w:t xml:space="preserve">All </w:t>
            </w:r>
            <w:r w:rsidR="00DD1254">
              <w:rPr>
                <w:rFonts w:ascii="Arial" w:hAnsi="Arial" w:cs="Arial"/>
                <w:color w:val="000000"/>
                <w:sz w:val="18"/>
                <w:szCs w:val="18"/>
              </w:rPr>
              <w:t>pedestal grinder</w:t>
            </w:r>
            <w:r w:rsidRPr="006A148F">
              <w:rPr>
                <w:rFonts w:ascii="Arial" w:hAnsi="Arial" w:cs="Arial"/>
                <w:color w:val="000000"/>
                <w:sz w:val="18"/>
                <w:szCs w:val="18"/>
              </w:rPr>
              <w:t xml:space="preserve"> maintenance is documented in a register (EMRs).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510C3" w:rsidRPr="00A55D00" w:rsidRDefault="0010483C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510C3" w:rsidRPr="00A55D00" w:rsidRDefault="009510C3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510C3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Service records</w:t>
            </w:r>
          </w:p>
        </w:tc>
      </w:tr>
      <w:tr w:rsidR="009510C3" w:rsidRPr="00A55D00" w:rsidTr="008B3011">
        <w:trPr>
          <w:cantSplit/>
          <w:trHeight w:val="594"/>
        </w:trPr>
        <w:tc>
          <w:tcPr>
            <w:tcW w:w="2661" w:type="dxa"/>
            <w:vMerge/>
          </w:tcPr>
          <w:p w:rsidR="009510C3" w:rsidRPr="002A6993" w:rsidRDefault="009510C3" w:rsidP="007D4D5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510C3" w:rsidRPr="006A148F" w:rsidRDefault="00DD1254" w:rsidP="006A148F">
            <w:pPr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Exposure to noisy workshop environments is monitored and evaluated regularly for all workers.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510C3" w:rsidRPr="00A55D00" w:rsidRDefault="0010483C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510C3" w:rsidRPr="00A55D00" w:rsidRDefault="009510C3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510C3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Active monitoring by supervisor</w:t>
            </w:r>
          </w:p>
        </w:tc>
      </w:tr>
      <w:tr w:rsidR="009510C3" w:rsidRPr="00A55D00" w:rsidTr="008B3011">
        <w:trPr>
          <w:cantSplit/>
          <w:trHeight w:val="487"/>
        </w:trPr>
        <w:tc>
          <w:tcPr>
            <w:tcW w:w="2661" w:type="dxa"/>
            <w:vMerge/>
          </w:tcPr>
          <w:p w:rsidR="009510C3" w:rsidRPr="002A6993" w:rsidRDefault="009510C3" w:rsidP="007D4D5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510C3" w:rsidRPr="00DD1254" w:rsidRDefault="00DD1254" w:rsidP="003E4EB4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1254">
              <w:rPr>
                <w:rFonts w:ascii="Arial" w:hAnsi="Arial" w:cs="Arial"/>
                <w:color w:val="000000"/>
                <w:sz w:val="18"/>
                <w:szCs w:val="18"/>
              </w:rPr>
              <w:t xml:space="preserve">Engineering </w:t>
            </w:r>
            <w:r w:rsidRPr="00DD1254">
              <w:rPr>
                <w:rFonts w:ascii="Arial" w:hAnsi="Arial" w:cs="Arial"/>
                <w:sz w:val="18"/>
                <w:szCs w:val="18"/>
              </w:rPr>
              <w:t xml:space="preserve">controls (or physical changes) such as mandatory machinery </w:t>
            </w:r>
            <w:proofErr w:type="gramStart"/>
            <w:r w:rsidRPr="00DD1254">
              <w:rPr>
                <w:rFonts w:ascii="Arial" w:hAnsi="Arial" w:cs="Arial"/>
                <w:sz w:val="18"/>
                <w:szCs w:val="18"/>
              </w:rPr>
              <w:t>guarding</w:t>
            </w:r>
            <w:proofErr w:type="gramEnd"/>
            <w:r w:rsidRPr="00DD1254">
              <w:rPr>
                <w:rFonts w:ascii="Arial" w:hAnsi="Arial" w:cs="Arial"/>
                <w:sz w:val="18"/>
                <w:szCs w:val="18"/>
              </w:rPr>
              <w:t xml:space="preserve"> or any protective safety screens and enclosures are in place in all workspaces and all in good working condition.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510C3" w:rsidRPr="00A55D00" w:rsidRDefault="0010483C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510C3" w:rsidRPr="00A55D00" w:rsidRDefault="009510C3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510C3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manufacturers standards </w:t>
            </w:r>
          </w:p>
        </w:tc>
      </w:tr>
      <w:tr w:rsidR="009510C3" w:rsidRPr="00A55D00" w:rsidTr="00DD1254">
        <w:trPr>
          <w:cantSplit/>
          <w:trHeight w:val="487"/>
        </w:trPr>
        <w:tc>
          <w:tcPr>
            <w:tcW w:w="2661" w:type="dxa"/>
            <w:vMerge/>
          </w:tcPr>
          <w:p w:rsidR="009510C3" w:rsidRPr="002A6993" w:rsidRDefault="009510C3" w:rsidP="007D4D5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510C3" w:rsidRPr="006A148F" w:rsidRDefault="00DD1254" w:rsidP="006A148F">
            <w:pPr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 w:rsidRPr="006A148F"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10483C">
              <w:rPr>
                <w:rFonts w:cs="Arial"/>
                <w:color w:val="000000"/>
                <w:sz w:val="18"/>
                <w:szCs w:val="18"/>
              </w:rPr>
              <w:t>member</w:t>
            </w:r>
            <w:r w:rsidRPr="006A148F">
              <w:rPr>
                <w:rFonts w:cs="Arial"/>
                <w:color w:val="000000"/>
                <w:sz w:val="18"/>
                <w:szCs w:val="18"/>
              </w:rPr>
              <w:t xml:space="preserve"> training </w:t>
            </w:r>
            <w:proofErr w:type="gramStart"/>
            <w:r w:rsidRPr="006A148F">
              <w:rPr>
                <w:rFonts w:cs="Arial"/>
                <w:color w:val="000000"/>
                <w:sz w:val="18"/>
                <w:szCs w:val="18"/>
              </w:rPr>
              <w:t>is</w:t>
            </w:r>
            <w:proofErr w:type="gramEnd"/>
            <w:r w:rsidRPr="006A148F">
              <w:rPr>
                <w:rFonts w:cs="Arial"/>
                <w:color w:val="000000"/>
                <w:sz w:val="18"/>
                <w:szCs w:val="18"/>
              </w:rPr>
              <w:t xml:space="preserve">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510C3" w:rsidRPr="00A55D00" w:rsidRDefault="0010483C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510C3" w:rsidRPr="00A55D00" w:rsidRDefault="009510C3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510C3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Safety induction</w:t>
            </w:r>
          </w:p>
        </w:tc>
      </w:tr>
      <w:tr w:rsidR="009510C3" w:rsidRPr="00A55D00" w:rsidTr="00DD1254">
        <w:trPr>
          <w:cantSplit/>
          <w:trHeight w:val="805"/>
        </w:trPr>
        <w:tc>
          <w:tcPr>
            <w:tcW w:w="2661" w:type="dxa"/>
            <w:vMerge/>
          </w:tcPr>
          <w:p w:rsidR="009510C3" w:rsidRPr="002A6993" w:rsidRDefault="009510C3" w:rsidP="007D4D5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9510C3" w:rsidRPr="006A148F" w:rsidRDefault="00DD1254" w:rsidP="006A148F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All ducted fume extraction systems are fully maintained, cleaned and emptied, connected and operational.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510C3" w:rsidRPr="00A55D00" w:rsidRDefault="0010483C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9510C3" w:rsidRPr="00A55D00" w:rsidRDefault="009510C3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9510C3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general housekeeping procedures</w:t>
            </w:r>
          </w:p>
        </w:tc>
      </w:tr>
      <w:tr w:rsidR="00DD1254" w:rsidRPr="00A55D00" w:rsidTr="00DD1254">
        <w:trPr>
          <w:cantSplit/>
          <w:trHeight w:val="805"/>
        </w:trPr>
        <w:tc>
          <w:tcPr>
            <w:tcW w:w="2661" w:type="dxa"/>
            <w:vMerge/>
          </w:tcPr>
          <w:p w:rsidR="00DD1254" w:rsidRPr="002A6993" w:rsidRDefault="00DD1254" w:rsidP="00DD125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1254" w:rsidRPr="00DD1254" w:rsidRDefault="00DD1254" w:rsidP="00DD1254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DD1254">
              <w:rPr>
                <w:rFonts w:ascii="Arial" w:hAnsi="Arial" w:cs="Arial"/>
                <w:sz w:val="18"/>
                <w:szCs w:val="18"/>
              </w:rPr>
              <w:t xml:space="preserve">Good lighting is provided to all workspaces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DD1254">
              <w:rPr>
                <w:rFonts w:ascii="Arial" w:hAnsi="Arial" w:cs="Arial"/>
                <w:sz w:val="18"/>
                <w:szCs w:val="18"/>
              </w:rPr>
              <w:t xml:space="preserve"> this is maintained on a regular basis. Fluorescent tubes are checked and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1254" w:rsidRPr="00A55D00" w:rsidRDefault="0010483C" w:rsidP="00DD125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DD1254" w:rsidRPr="00A55D00" w:rsidRDefault="00DD1254" w:rsidP="00DD125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0483C" w:rsidRPr="00F71331" w:rsidRDefault="0010483C" w:rsidP="0010483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</w:t>
            </w:r>
          </w:p>
          <w:p w:rsidR="00DD1254" w:rsidRPr="0010483C" w:rsidRDefault="00DD1254" w:rsidP="00DD1254">
            <w:pPr>
              <w:spacing w:before="120" w:after="60"/>
              <w:rPr>
                <w:sz w:val="16"/>
                <w:szCs w:val="16"/>
              </w:rPr>
            </w:pPr>
          </w:p>
        </w:tc>
      </w:tr>
      <w:tr w:rsidR="00DD1254" w:rsidRPr="00A55D00" w:rsidTr="00DD1254">
        <w:trPr>
          <w:cantSplit/>
          <w:trHeight w:val="805"/>
        </w:trPr>
        <w:tc>
          <w:tcPr>
            <w:tcW w:w="2661" w:type="dxa"/>
            <w:vMerge/>
          </w:tcPr>
          <w:p w:rsidR="00DD1254" w:rsidRPr="002A6993" w:rsidRDefault="00DD1254" w:rsidP="00DD125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DD1254" w:rsidRDefault="00DD1254" w:rsidP="00DD1254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20"/>
              </w:rPr>
            </w:pPr>
            <w:r w:rsidRPr="006A148F">
              <w:rPr>
                <w:rFonts w:ascii="Arial" w:hAnsi="Arial" w:cs="Arial"/>
                <w:sz w:val="18"/>
                <w:szCs w:val="20"/>
              </w:rPr>
              <w:t>All appropriate and approved personal protective equipment (PPE) is used where required.</w:t>
            </w:r>
          </w:p>
          <w:p w:rsidR="00C455A2" w:rsidRPr="006A148F" w:rsidRDefault="00C455A2" w:rsidP="00C455A2">
            <w:pPr>
              <w:pStyle w:val="ListParagraph"/>
              <w:tabs>
                <w:tab w:val="left" w:pos="284"/>
                <w:tab w:val="left" w:pos="357"/>
              </w:tabs>
              <w:spacing w:before="60" w:after="60"/>
              <w:ind w:left="284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254" w:rsidRPr="00A55D00" w:rsidRDefault="0010483C" w:rsidP="00DD125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254" w:rsidRPr="00A55D00" w:rsidRDefault="00DD1254" w:rsidP="00DD1254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483C" w:rsidRPr="00F71331" w:rsidRDefault="0010483C" w:rsidP="0010483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provided, as per SOP requirements</w:t>
            </w:r>
          </w:p>
          <w:p w:rsidR="00DD1254" w:rsidRPr="0010483C" w:rsidRDefault="00DD1254" w:rsidP="00DD1254">
            <w:pPr>
              <w:spacing w:before="120" w:after="60"/>
              <w:rPr>
                <w:sz w:val="16"/>
                <w:szCs w:val="16"/>
              </w:rPr>
            </w:pPr>
          </w:p>
        </w:tc>
      </w:tr>
      <w:tr w:rsidR="00BB5082" w:rsidRPr="00A55D00" w:rsidTr="00DD1254">
        <w:trPr>
          <w:cantSplit/>
          <w:trHeight w:val="579"/>
        </w:trPr>
        <w:tc>
          <w:tcPr>
            <w:tcW w:w="2661" w:type="dxa"/>
            <w:vMerge w:val="restart"/>
          </w:tcPr>
          <w:p w:rsidR="00BB5082" w:rsidRPr="002A6993" w:rsidRDefault="00BB5082" w:rsidP="00D776FD">
            <w:pPr>
              <w:spacing w:before="240" w:after="6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    </w:t>
            </w:r>
            <w:r w:rsidRPr="00B70012">
              <w:rPr>
                <w:b/>
                <w:sz w:val="22"/>
                <w:szCs w:val="22"/>
              </w:rPr>
              <w:t>Electrical:</w:t>
            </w:r>
          </w:p>
          <w:p w:rsidR="00BB5082" w:rsidRPr="00637C85" w:rsidRDefault="00BB5082" w:rsidP="00276AC9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B5082" w:rsidRPr="006A148F" w:rsidRDefault="00BB5082" w:rsidP="0010483C">
            <w:pPr>
              <w:tabs>
                <w:tab w:val="left" w:pos="284"/>
              </w:tabs>
              <w:suppressAutoHyphens/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5082" w:rsidRPr="00A55D00" w:rsidRDefault="00BB5082" w:rsidP="003D417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5082" w:rsidRPr="00A55D00" w:rsidRDefault="00BB5082" w:rsidP="003D417A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B5082" w:rsidRPr="0010483C" w:rsidRDefault="00BB5082" w:rsidP="003D417A">
            <w:pPr>
              <w:spacing w:before="120" w:after="60"/>
              <w:rPr>
                <w:sz w:val="16"/>
                <w:szCs w:val="16"/>
              </w:rPr>
            </w:pPr>
          </w:p>
        </w:tc>
      </w:tr>
      <w:tr w:rsidR="00BB5082" w:rsidRPr="00A55D00" w:rsidTr="008B3011">
        <w:trPr>
          <w:cantSplit/>
          <w:trHeight w:val="476"/>
        </w:trPr>
        <w:tc>
          <w:tcPr>
            <w:tcW w:w="2661" w:type="dxa"/>
            <w:vMerge/>
          </w:tcPr>
          <w:p w:rsidR="00BB5082" w:rsidRPr="002A6993" w:rsidRDefault="00BB5082" w:rsidP="007D4D5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B5082" w:rsidRDefault="00BB5082" w:rsidP="00961985">
            <w:pPr>
              <w:numPr>
                <w:ilvl w:val="0"/>
                <w:numId w:val="12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All pedestal grinders</w:t>
            </w:r>
            <w:r w:rsidRPr="006A148F">
              <w:rPr>
                <w:sz w:val="18"/>
                <w:szCs w:val="18"/>
              </w:rPr>
              <w:t xml:space="preserve"> are fitted with a Direct </w:t>
            </w:r>
            <w:proofErr w:type="gramStart"/>
            <w:r w:rsidRPr="006A148F">
              <w:rPr>
                <w:sz w:val="18"/>
                <w:szCs w:val="18"/>
              </w:rPr>
              <w:t>on Line</w:t>
            </w:r>
            <w:proofErr w:type="gramEnd"/>
            <w:r w:rsidRPr="006A148F">
              <w:rPr>
                <w:sz w:val="18"/>
                <w:szCs w:val="18"/>
              </w:rPr>
              <w:t xml:space="preserve"> (DOL) Start/Stop switch (</w:t>
            </w:r>
            <w:r>
              <w:rPr>
                <w:sz w:val="18"/>
                <w:szCs w:val="18"/>
              </w:rPr>
              <w:t>r</w:t>
            </w:r>
            <w:r w:rsidRPr="006A148F">
              <w:rPr>
                <w:sz w:val="18"/>
                <w:szCs w:val="18"/>
              </w:rPr>
              <w:t xml:space="preserve">ed </w:t>
            </w:r>
            <w:r>
              <w:rPr>
                <w:sz w:val="18"/>
                <w:szCs w:val="18"/>
              </w:rPr>
              <w:t>and</w:t>
            </w:r>
            <w:r w:rsidRPr="006A14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</w:t>
            </w:r>
            <w:r w:rsidRPr="006A148F">
              <w:rPr>
                <w:sz w:val="18"/>
                <w:szCs w:val="18"/>
              </w:rPr>
              <w:t xml:space="preserve">reen buttons).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B5082" w:rsidRPr="00A55D00" w:rsidRDefault="0010483C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B5082" w:rsidRPr="00A55D00" w:rsidRDefault="00BB5082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B5082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Centre control switch </w:t>
            </w:r>
          </w:p>
        </w:tc>
      </w:tr>
      <w:tr w:rsidR="00BB5082" w:rsidRPr="00A55D00" w:rsidTr="008B3011">
        <w:trPr>
          <w:cantSplit/>
          <w:trHeight w:val="536"/>
        </w:trPr>
        <w:tc>
          <w:tcPr>
            <w:tcW w:w="2661" w:type="dxa"/>
            <w:vMerge/>
          </w:tcPr>
          <w:p w:rsidR="00BB5082" w:rsidRPr="002A6993" w:rsidRDefault="00BB5082" w:rsidP="007D4D5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B5082" w:rsidRPr="00F361FB" w:rsidRDefault="00BB5082" w:rsidP="00961985">
            <w:pPr>
              <w:numPr>
                <w:ilvl w:val="0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6A148F">
              <w:rPr>
                <w:rFonts w:cs="Arial"/>
                <w:sz w:val="18"/>
                <w:szCs w:val="18"/>
              </w:rPr>
              <w:t xml:space="preserve">“Lock Out” or warning </w:t>
            </w:r>
            <w:r w:rsidRPr="006A148F">
              <w:rPr>
                <w:sz w:val="18"/>
                <w:szCs w:val="18"/>
              </w:rPr>
              <w:t xml:space="preserve">“Danger” tags are affixed to all </w:t>
            </w:r>
            <w:r>
              <w:rPr>
                <w:sz w:val="18"/>
                <w:szCs w:val="18"/>
              </w:rPr>
              <w:t>pedestal grinders</w:t>
            </w:r>
            <w:r w:rsidRPr="006A148F">
              <w:rPr>
                <w:sz w:val="18"/>
                <w:szCs w:val="18"/>
              </w:rPr>
              <w:t xml:space="preserve"> under repair or maintenance preventing </w:t>
            </w:r>
            <w:r>
              <w:rPr>
                <w:sz w:val="18"/>
                <w:szCs w:val="18"/>
              </w:rPr>
              <w:t>workers from using the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B5082" w:rsidRPr="00A55D00" w:rsidRDefault="0010483C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B5082" w:rsidRPr="00A55D00" w:rsidRDefault="00BB5082" w:rsidP="0041676D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B5082" w:rsidRPr="0010483C" w:rsidRDefault="0010483C" w:rsidP="0041676D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Standard LOTO procedures</w:t>
            </w:r>
          </w:p>
        </w:tc>
      </w:tr>
      <w:tr w:rsidR="0010483C" w:rsidRPr="00A55D00" w:rsidTr="008B3011">
        <w:trPr>
          <w:cantSplit/>
          <w:trHeight w:val="536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0483C" w:rsidRDefault="0010483C" w:rsidP="0010483C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E81E8A">
              <w:rPr>
                <w:rFonts w:cs="Arial"/>
                <w:color w:val="000000"/>
                <w:sz w:val="18"/>
                <w:szCs w:val="18"/>
              </w:rPr>
              <w:t>Visually checks are made of all electrical switches</w:t>
            </w:r>
            <w:r>
              <w:rPr>
                <w:rFonts w:cs="Arial"/>
                <w:color w:val="000000"/>
                <w:sz w:val="18"/>
                <w:szCs w:val="18"/>
              </w:rPr>
              <w:t>, plugs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0483C" w:rsidRPr="00F71331" w:rsidRDefault="0010483C" w:rsidP="0010483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Routine checks and maintenance</w:t>
            </w:r>
          </w:p>
        </w:tc>
      </w:tr>
      <w:tr w:rsidR="0010483C" w:rsidRPr="00A55D00" w:rsidTr="00C0564E">
        <w:trPr>
          <w:cantSplit/>
          <w:trHeight w:val="368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0483C" w:rsidRDefault="0010483C" w:rsidP="0010483C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 for all pedestal grinders.</w:t>
            </w:r>
          </w:p>
        </w:tc>
        <w:tc>
          <w:tcPr>
            <w:tcW w:w="574" w:type="dxa"/>
            <w:vMerge w:val="restart"/>
            <w:tcBorders>
              <w:top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vMerge w:val="restart"/>
            <w:tcBorders>
              <w:top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vMerge w:val="restart"/>
            <w:tcBorders>
              <w:top w:val="nil"/>
            </w:tcBorders>
            <w:shd w:val="clear" w:color="auto" w:fill="auto"/>
          </w:tcPr>
          <w:p w:rsidR="0010483C" w:rsidRPr="00F71331" w:rsidRDefault="0010483C" w:rsidP="0010483C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  <w:p w:rsidR="0010483C" w:rsidRPr="00F71331" w:rsidRDefault="0010483C" w:rsidP="0010483C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Active supervision and general housekeeping procedures </w:t>
            </w:r>
          </w:p>
        </w:tc>
      </w:tr>
      <w:tr w:rsidR="0010483C" w:rsidRPr="00A55D00" w:rsidTr="00D60F8D">
        <w:trPr>
          <w:cantSplit/>
          <w:trHeight w:val="367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vMerge w:val="restart"/>
            <w:tcBorders>
              <w:top w:val="nil"/>
            </w:tcBorders>
          </w:tcPr>
          <w:p w:rsidR="0010483C" w:rsidRDefault="0010483C" w:rsidP="0010483C">
            <w:pPr>
              <w:numPr>
                <w:ilvl w:val="0"/>
                <w:numId w:val="12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maintenance on all plant and equipment, including pedestal grinders, is documented in EMRs.</w:t>
            </w:r>
          </w:p>
          <w:p w:rsidR="0010483C" w:rsidRDefault="0010483C" w:rsidP="0010483C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10483C" w:rsidRDefault="0010483C" w:rsidP="0010483C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10483C" w:rsidRPr="00C455A2" w:rsidRDefault="0010483C" w:rsidP="0010483C">
            <w:pPr>
              <w:tabs>
                <w:tab w:val="left" w:pos="284"/>
              </w:tabs>
              <w:snapToGrid w:val="0"/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  <w:p w:rsidR="0010483C" w:rsidRDefault="0010483C" w:rsidP="0010483C">
            <w:pPr>
              <w:tabs>
                <w:tab w:val="left" w:pos="284"/>
                <w:tab w:val="left" w:pos="357"/>
              </w:tabs>
              <w:spacing w:before="60" w:after="60"/>
              <w:rPr>
                <w:rFonts w:cs="Arial"/>
                <w:color w:val="000000"/>
                <w:sz w:val="18"/>
              </w:rPr>
            </w:pPr>
          </w:p>
          <w:p w:rsidR="0010483C" w:rsidRDefault="0010483C" w:rsidP="0010483C">
            <w:pPr>
              <w:tabs>
                <w:tab w:val="left" w:pos="284"/>
                <w:tab w:val="left" w:pos="357"/>
              </w:tabs>
              <w:spacing w:before="60" w:after="60"/>
              <w:rPr>
                <w:rFonts w:cs="Arial"/>
                <w:color w:val="000000"/>
                <w:sz w:val="18"/>
              </w:rPr>
            </w:pPr>
          </w:p>
          <w:p w:rsidR="0010483C" w:rsidRDefault="0010483C" w:rsidP="0010483C">
            <w:pPr>
              <w:tabs>
                <w:tab w:val="left" w:pos="284"/>
                <w:tab w:val="left" w:pos="357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vMerge/>
            <w:tcBorders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vMerge/>
            <w:tcBorders>
              <w:bottom w:val="nil"/>
            </w:tcBorders>
            <w:shd w:val="clear" w:color="auto" w:fill="auto"/>
          </w:tcPr>
          <w:p w:rsidR="0010483C" w:rsidRPr="0010483C" w:rsidRDefault="0010483C" w:rsidP="0010483C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</w:p>
        </w:tc>
      </w:tr>
      <w:tr w:rsidR="0010483C" w:rsidRPr="00A55D00" w:rsidTr="00D60F8D">
        <w:trPr>
          <w:cantSplit/>
          <w:trHeight w:val="385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bottom w:val="single" w:sz="4" w:space="0" w:color="auto"/>
            </w:tcBorders>
          </w:tcPr>
          <w:p w:rsidR="0010483C" w:rsidRPr="00961985" w:rsidRDefault="0010483C" w:rsidP="0010483C">
            <w:pPr>
              <w:tabs>
                <w:tab w:val="left" w:pos="284"/>
                <w:tab w:val="left" w:pos="357"/>
              </w:tabs>
              <w:spacing w:before="60" w:after="60"/>
              <w:rPr>
                <w:rFonts w:cs="Arial"/>
                <w:color w:val="000000"/>
                <w:sz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483C" w:rsidRPr="00F71331" w:rsidRDefault="0010483C" w:rsidP="0010483C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Safety induction </w:t>
            </w:r>
          </w:p>
        </w:tc>
      </w:tr>
      <w:tr w:rsidR="0010483C" w:rsidRPr="00A55D00" w:rsidTr="00F22859">
        <w:trPr>
          <w:cantSplit/>
          <w:trHeight w:val="748"/>
        </w:trPr>
        <w:tc>
          <w:tcPr>
            <w:tcW w:w="2661" w:type="dxa"/>
            <w:vMerge w:val="restart"/>
          </w:tcPr>
          <w:p w:rsidR="0010483C" w:rsidRPr="005E17E1" w:rsidRDefault="0010483C" w:rsidP="0010483C">
            <w:pPr>
              <w:spacing w:before="24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5E17E1">
              <w:rPr>
                <w:b/>
                <w:sz w:val="22"/>
                <w:szCs w:val="22"/>
              </w:rPr>
              <w:t>Exposure:</w:t>
            </w:r>
          </w:p>
          <w:p w:rsidR="0010483C" w:rsidRDefault="0010483C" w:rsidP="0010483C">
            <w:pPr>
              <w:numPr>
                <w:ilvl w:val="0"/>
                <w:numId w:val="20"/>
              </w:numPr>
              <w:tabs>
                <w:tab w:val="clear" w:pos="36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lastRenderedPageBreak/>
              <w:t xml:space="preserve"> </w:t>
            </w:r>
            <w:r w:rsidRPr="002A6993">
              <w:rPr>
                <w:b/>
                <w:sz w:val="20"/>
              </w:rPr>
              <w:t>Friction</w:t>
            </w:r>
          </w:p>
          <w:p w:rsidR="0010483C" w:rsidRPr="00CE1C9E" w:rsidRDefault="0010483C" w:rsidP="0010483C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plant likely to generate heat by friction? Could the plant operator accidentally </w:t>
            </w:r>
            <w:proofErr w:type="gramStart"/>
            <w:r w:rsidRPr="00CE1C9E">
              <w:rPr>
                <w:sz w:val="18"/>
                <w:szCs w:val="18"/>
              </w:rPr>
              <w:t>come into contact with</w:t>
            </w:r>
            <w:proofErr w:type="gramEnd"/>
            <w:r>
              <w:rPr>
                <w:sz w:val="18"/>
                <w:szCs w:val="18"/>
              </w:rPr>
              <w:t xml:space="preserve"> moving materials or machinery components resulting in friction burns to the skin, particularly hands?</w:t>
            </w:r>
          </w:p>
          <w:p w:rsidR="0010483C" w:rsidRDefault="0010483C" w:rsidP="0010483C">
            <w:pPr>
              <w:numPr>
                <w:ilvl w:val="0"/>
                <w:numId w:val="21"/>
              </w:numPr>
              <w:tabs>
                <w:tab w:val="left" w:pos="227"/>
              </w:tabs>
              <w:spacing w:before="160"/>
              <w:ind w:left="340" w:right="-57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Hazardous </w:t>
            </w:r>
          </w:p>
          <w:p w:rsidR="0010483C" w:rsidRPr="00384E31" w:rsidRDefault="0010483C" w:rsidP="0010483C">
            <w:pPr>
              <w:tabs>
                <w:tab w:val="left" w:pos="227"/>
              </w:tabs>
              <w:ind w:right="-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Pr="00384E31">
              <w:rPr>
                <w:b/>
                <w:sz w:val="20"/>
              </w:rPr>
              <w:t>Substances</w:t>
            </w:r>
          </w:p>
          <w:p w:rsidR="0010483C" w:rsidRPr="00DF1039" w:rsidRDefault="0010483C" w:rsidP="0010483C">
            <w:pPr>
              <w:spacing w:before="60" w:after="12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>hazar</w:t>
            </w:r>
            <w:r>
              <w:rPr>
                <w:sz w:val="18"/>
                <w:szCs w:val="18"/>
              </w:rPr>
              <w:t>dous or toxic chemicals such as volatile vapours and fumes or airborne particulates?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10483C" w:rsidRPr="002A6993" w:rsidRDefault="0010483C" w:rsidP="0010483C">
            <w:pPr>
              <w:numPr>
                <w:ilvl w:val="0"/>
                <w:numId w:val="10"/>
              </w:numPr>
              <w:tabs>
                <w:tab w:val="left" w:pos="284"/>
                <w:tab w:val="left" w:pos="357"/>
              </w:tabs>
              <w:spacing w:before="12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507ECE">
              <w:rPr>
                <w:rFonts w:cs="Arial"/>
                <w:sz w:val="18"/>
                <w:szCs w:val="18"/>
              </w:rPr>
              <w:lastRenderedPageBreak/>
              <w:t>All</w:t>
            </w:r>
            <w:r>
              <w:rPr>
                <w:sz w:val="18"/>
                <w:szCs w:val="18"/>
              </w:rPr>
              <w:t xml:space="preserve"> pedestal grinders</w:t>
            </w:r>
            <w:r w:rsidRPr="00507ECE">
              <w:rPr>
                <w:sz w:val="18"/>
                <w:szCs w:val="18"/>
              </w:rPr>
              <w:t xml:space="preserve"> are regularly maintained to help minimise the risk of exposures to these hazards.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483C" w:rsidRPr="00F71331" w:rsidRDefault="0010483C" w:rsidP="0010483C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To be assessed by the supervisor before use.</w:t>
            </w:r>
          </w:p>
        </w:tc>
      </w:tr>
      <w:tr w:rsidR="0010483C" w:rsidRPr="00A55D00" w:rsidTr="00507ECE">
        <w:trPr>
          <w:cantSplit/>
          <w:trHeight w:val="532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0483C" w:rsidRPr="006D497C" w:rsidRDefault="0010483C" w:rsidP="0010483C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All pedestal grinder maintenance is documented in a register (EMRs)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0483C" w:rsidRPr="00F71331" w:rsidRDefault="0010483C" w:rsidP="0010483C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provided, as per SOP requirements</w:t>
            </w:r>
          </w:p>
        </w:tc>
      </w:tr>
      <w:tr w:rsidR="0010483C" w:rsidRPr="00A55D00" w:rsidTr="00507ECE">
        <w:trPr>
          <w:cantSplit/>
          <w:trHeight w:val="571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  <w:right w:val="single" w:sz="4" w:space="0" w:color="auto"/>
            </w:tcBorders>
          </w:tcPr>
          <w:p w:rsidR="0010483C" w:rsidRPr="00507ECE" w:rsidRDefault="0010483C" w:rsidP="0010483C">
            <w:pPr>
              <w:numPr>
                <w:ilvl w:val="0"/>
                <w:numId w:val="10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sz w:val="18"/>
                <w:szCs w:val="18"/>
              </w:rPr>
            </w:pPr>
            <w:r w:rsidRPr="00507ECE">
              <w:rPr>
                <w:rFonts w:cs="Arial"/>
                <w:color w:val="000000"/>
                <w:sz w:val="18"/>
                <w:szCs w:val="18"/>
              </w:rPr>
              <w:t>Any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hazardous waste material or toxic dusts and fumes resulting from this grinding process are monitored and managed.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0483C" w:rsidRPr="00F71331" w:rsidRDefault="0010483C" w:rsidP="0010483C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Active supervision and general housekeeping procedures </w:t>
            </w:r>
          </w:p>
        </w:tc>
      </w:tr>
      <w:tr w:rsidR="0010483C" w:rsidRPr="00A55D00" w:rsidTr="007437CA">
        <w:trPr>
          <w:cantSplit/>
          <w:trHeight w:val="570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  <w:right w:val="single" w:sz="4" w:space="0" w:color="auto"/>
            </w:tcBorders>
          </w:tcPr>
          <w:p w:rsidR="0010483C" w:rsidRDefault="0010483C" w:rsidP="0010483C">
            <w:pPr>
              <w:numPr>
                <w:ilvl w:val="0"/>
                <w:numId w:val="10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507ECE">
              <w:rPr>
                <w:sz w:val="18"/>
                <w:szCs w:val="18"/>
              </w:rPr>
              <w:t xml:space="preserve">Staff </w:t>
            </w:r>
            <w:r>
              <w:rPr>
                <w:sz w:val="18"/>
                <w:szCs w:val="18"/>
              </w:rPr>
              <w:t>and</w:t>
            </w:r>
            <w:r w:rsidRPr="00507E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member</w:t>
            </w:r>
            <w:r w:rsidRPr="00507ECE">
              <w:rPr>
                <w:sz w:val="18"/>
                <w:szCs w:val="18"/>
              </w:rPr>
              <w:t xml:space="preserve"> training </w:t>
            </w:r>
            <w:proofErr w:type="gramStart"/>
            <w:r w:rsidRPr="00507ECE">
              <w:rPr>
                <w:sz w:val="18"/>
                <w:szCs w:val="18"/>
              </w:rPr>
              <w:t>is</w:t>
            </w:r>
            <w:proofErr w:type="gramEnd"/>
            <w:r w:rsidRPr="00507ECE">
              <w:rPr>
                <w:sz w:val="18"/>
                <w:szCs w:val="18"/>
              </w:rPr>
              <w:t xml:space="preserve"> provided to minimise exposure to these hazards.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0483C" w:rsidRPr="00F71331" w:rsidRDefault="0010483C" w:rsidP="0010483C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Safety induction </w:t>
            </w:r>
          </w:p>
        </w:tc>
      </w:tr>
      <w:tr w:rsidR="0010483C" w:rsidRPr="00A55D00" w:rsidTr="00F50F19">
        <w:trPr>
          <w:cantSplit/>
          <w:trHeight w:val="714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  <w:right w:val="single" w:sz="4" w:space="0" w:color="auto"/>
            </w:tcBorders>
          </w:tcPr>
          <w:p w:rsidR="0010483C" w:rsidRDefault="0010483C" w:rsidP="0010483C">
            <w:pPr>
              <w:numPr>
                <w:ilvl w:val="0"/>
                <w:numId w:val="10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507ECE">
              <w:rPr>
                <w:sz w:val="18"/>
                <w:szCs w:val="18"/>
              </w:rPr>
              <w:t xml:space="preserve">“Safe Working Zones” around all </w:t>
            </w:r>
            <w:r>
              <w:rPr>
                <w:sz w:val="18"/>
                <w:szCs w:val="18"/>
              </w:rPr>
              <w:t>pedestal grinders</w:t>
            </w:r>
            <w:r w:rsidRPr="00507ECE">
              <w:rPr>
                <w:sz w:val="18"/>
                <w:szCs w:val="18"/>
              </w:rPr>
              <w:t xml:space="preserve"> are clearly defined by yellow safety lines – (or similar).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0483C" w:rsidRPr="00F71331" w:rsidRDefault="0010483C" w:rsidP="0010483C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To be assessed by the supervisor before use.</w:t>
            </w:r>
          </w:p>
        </w:tc>
      </w:tr>
      <w:tr w:rsidR="0010483C" w:rsidRPr="00A55D00" w:rsidTr="007437CA">
        <w:trPr>
          <w:cantSplit/>
          <w:trHeight w:val="945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0483C" w:rsidRPr="00507ECE" w:rsidRDefault="0010483C" w:rsidP="0010483C">
            <w:pPr>
              <w:numPr>
                <w:ilvl w:val="0"/>
                <w:numId w:val="10"/>
              </w:numPr>
              <w:tabs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 w:rsidRPr="00507ECE">
              <w:rPr>
                <w:sz w:val="18"/>
                <w:szCs w:val="18"/>
              </w:rPr>
              <w:t>All appropriate and approved personal protective equipment (PPE) is used where required.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83C" w:rsidRPr="00F71331" w:rsidRDefault="0010483C" w:rsidP="0010483C">
            <w:pPr>
              <w:spacing w:before="240" w:after="60"/>
              <w:rPr>
                <w:rFonts w:cs="Arial"/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provided, as per SOP requirements</w:t>
            </w:r>
          </w:p>
        </w:tc>
      </w:tr>
      <w:tr w:rsidR="0010483C" w:rsidRPr="00A55D00" w:rsidTr="00507ECE">
        <w:trPr>
          <w:cantSplit/>
          <w:trHeight w:val="824"/>
        </w:trPr>
        <w:tc>
          <w:tcPr>
            <w:tcW w:w="2661" w:type="dxa"/>
            <w:vMerge w:val="restart"/>
          </w:tcPr>
          <w:p w:rsidR="0010483C" w:rsidRPr="005E17E1" w:rsidRDefault="0010483C" w:rsidP="0010483C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  </w:t>
            </w: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10483C" w:rsidRPr="005E17E1" w:rsidRDefault="0010483C" w:rsidP="001048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10483C" w:rsidRDefault="0010483C" w:rsidP="0010483C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10483C" w:rsidRPr="00BD6FAB" w:rsidRDefault="0010483C" w:rsidP="0010483C">
            <w:pPr>
              <w:rPr>
                <w:b/>
                <w:sz w:val="6"/>
                <w:szCs w:val="6"/>
              </w:rPr>
            </w:pPr>
            <w:r>
              <w:rPr>
                <w:sz w:val="18"/>
                <w:szCs w:val="18"/>
              </w:rPr>
              <w:t xml:space="preserve">Poorly designed </w:t>
            </w:r>
            <w:proofErr w:type="gramStart"/>
            <w:r>
              <w:rPr>
                <w:sz w:val="18"/>
                <w:szCs w:val="18"/>
              </w:rPr>
              <w:t>work stations</w:t>
            </w:r>
            <w:proofErr w:type="gramEnd"/>
            <w:r>
              <w:rPr>
                <w:sz w:val="18"/>
                <w:szCs w:val="18"/>
              </w:rPr>
              <w:t xml:space="preserve"> often necessitate teachers and students performing manual tasks involving heavy lifting and lowering, pushing, pulling or carrying, etc. Such tasks then contribute to a range of musculoskeletal sprains and strains for workers.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10483C" w:rsidRPr="009853E4" w:rsidRDefault="0010483C" w:rsidP="0010483C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sz w:val="18"/>
                <w:szCs w:val="18"/>
              </w:rPr>
            </w:pPr>
            <w:r w:rsidRPr="009853E4"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9853E4">
              <w:rPr>
                <w:sz w:val="18"/>
                <w:szCs w:val="18"/>
              </w:rPr>
              <w:t>pedestal grinders and adjacent work benches are planned and adjusted to a comfortable work height thus minimi</w:t>
            </w:r>
            <w:r>
              <w:rPr>
                <w:sz w:val="18"/>
                <w:szCs w:val="18"/>
              </w:rPr>
              <w:t>s</w:t>
            </w:r>
            <w:r w:rsidRPr="009853E4">
              <w:rPr>
                <w:sz w:val="18"/>
                <w:szCs w:val="18"/>
              </w:rPr>
              <w:t xml:space="preserve">ing any unsafe or excessively strenuous manual tasks.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483C" w:rsidRPr="00112CF1" w:rsidRDefault="0010483C" w:rsidP="0010483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standard working bench heights and adjustable stands as required</w:t>
            </w:r>
          </w:p>
        </w:tc>
      </w:tr>
      <w:tr w:rsidR="0010483C" w:rsidRPr="00A55D00" w:rsidTr="002A1D4A">
        <w:trPr>
          <w:cantSplit/>
          <w:trHeight w:val="436"/>
        </w:trPr>
        <w:tc>
          <w:tcPr>
            <w:tcW w:w="2661" w:type="dxa"/>
            <w:vMerge/>
          </w:tcPr>
          <w:p w:rsidR="0010483C" w:rsidRDefault="0010483C" w:rsidP="0010483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0483C" w:rsidRPr="009853E4" w:rsidRDefault="0010483C" w:rsidP="0010483C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9853E4"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 w:rsidRPr="009853E4">
              <w:rPr>
                <w:rFonts w:cs="Arial"/>
                <w:color w:val="000000"/>
                <w:sz w:val="18"/>
                <w:szCs w:val="18"/>
              </w:rPr>
              <w:t xml:space="preserve"> workspace is provided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0483C" w:rsidRPr="00112CF1" w:rsidRDefault="0010483C" w:rsidP="0010483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Supervisor to assess </w:t>
            </w:r>
            <w:proofErr w:type="gramStart"/>
            <w:r>
              <w:rPr>
                <w:rFonts w:cs="Arial"/>
                <w:b/>
                <w:color w:val="000080"/>
                <w:sz w:val="16"/>
                <w:szCs w:val="16"/>
              </w:rPr>
              <w:t>work space</w:t>
            </w:r>
            <w:proofErr w:type="gramEnd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 requirements</w:t>
            </w:r>
          </w:p>
        </w:tc>
      </w:tr>
      <w:tr w:rsidR="0010483C" w:rsidRPr="00A55D00" w:rsidTr="008B3011">
        <w:trPr>
          <w:cantSplit/>
          <w:trHeight w:val="928"/>
        </w:trPr>
        <w:tc>
          <w:tcPr>
            <w:tcW w:w="2661" w:type="dxa"/>
            <w:vMerge/>
          </w:tcPr>
          <w:p w:rsidR="0010483C" w:rsidRDefault="0010483C" w:rsidP="0010483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0483C" w:rsidRPr="009853E4" w:rsidRDefault="0010483C" w:rsidP="0010483C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9853E4">
              <w:rPr>
                <w:rFonts w:cs="Arial"/>
                <w:color w:val="000000"/>
                <w:sz w:val="18"/>
                <w:szCs w:val="18"/>
              </w:rPr>
              <w:t xml:space="preserve">“Safe Working Zones” </w:t>
            </w:r>
            <w:r w:rsidRPr="009853E4">
              <w:rPr>
                <w:sz w:val="18"/>
                <w:szCs w:val="18"/>
              </w:rPr>
              <w:t xml:space="preserve">are clearly defined around all pedestal grinders. Floors are free of excessive wood dust, waste materials and other extraneous objects.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0483C" w:rsidRPr="00112CF1" w:rsidRDefault="0010483C" w:rsidP="0010483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10483C" w:rsidRPr="00A55D00" w:rsidTr="00BD6FAB">
        <w:trPr>
          <w:cantSplit/>
          <w:trHeight w:val="796"/>
        </w:trPr>
        <w:tc>
          <w:tcPr>
            <w:tcW w:w="2661" w:type="dxa"/>
            <w:vMerge/>
          </w:tcPr>
          <w:p w:rsidR="0010483C" w:rsidRDefault="0010483C" w:rsidP="0010483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0483C" w:rsidRPr="009853E4" w:rsidRDefault="0010483C" w:rsidP="0010483C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9853E4">
              <w:rPr>
                <w:rFonts w:cs="Arial"/>
                <w:color w:val="000000"/>
                <w:sz w:val="18"/>
                <w:szCs w:val="18"/>
              </w:rPr>
              <w:t xml:space="preserve">Staff training </w:t>
            </w:r>
            <w:r w:rsidRPr="009853E4">
              <w:rPr>
                <w:sz w:val="18"/>
                <w:szCs w:val="18"/>
              </w:rPr>
              <w:t xml:space="preserve">is provided </w:t>
            </w:r>
            <w:proofErr w:type="gramStart"/>
            <w:r w:rsidRPr="009853E4">
              <w:rPr>
                <w:sz w:val="18"/>
                <w:szCs w:val="18"/>
              </w:rPr>
              <w:t>with regard to</w:t>
            </w:r>
            <w:proofErr w:type="gramEnd"/>
            <w:r w:rsidRPr="009853E4">
              <w:rPr>
                <w:sz w:val="18"/>
                <w:szCs w:val="18"/>
              </w:rPr>
              <w:t xml:space="preserve"> manual handling techniques and procedures to minimise exposure to these hazards.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0483C" w:rsidRPr="00112CF1" w:rsidRDefault="0010483C" w:rsidP="0010483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training.</w:t>
            </w:r>
          </w:p>
        </w:tc>
      </w:tr>
      <w:tr w:rsidR="0010483C" w:rsidRPr="00A55D00" w:rsidTr="002A1D4A">
        <w:trPr>
          <w:cantSplit/>
          <w:trHeight w:val="820"/>
        </w:trPr>
        <w:tc>
          <w:tcPr>
            <w:tcW w:w="2661" w:type="dxa"/>
            <w:vMerge w:val="restart"/>
          </w:tcPr>
          <w:p w:rsidR="0010483C" w:rsidRPr="002A6993" w:rsidRDefault="0010483C" w:rsidP="0010483C">
            <w:pPr>
              <w:spacing w:before="240" w:after="6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 </w:t>
            </w: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10483C" w:rsidRPr="00033942" w:rsidRDefault="0010483C" w:rsidP="0010483C">
            <w:pPr>
              <w:spacing w:before="24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As a consequence of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10483C" w:rsidRPr="002A6993" w:rsidRDefault="0010483C" w:rsidP="0010483C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2340DA">
              <w:rPr>
                <w:sz w:val="18"/>
                <w:szCs w:val="18"/>
              </w:rPr>
              <w:t xml:space="preserve">Fire extinguishers of the correct type are readily available in all workspaces </w:t>
            </w:r>
            <w:r>
              <w:rPr>
                <w:sz w:val="18"/>
                <w:szCs w:val="18"/>
              </w:rPr>
              <w:t>and</w:t>
            </w:r>
            <w:r w:rsidRPr="002340DA">
              <w:rPr>
                <w:sz w:val="18"/>
                <w:szCs w:val="18"/>
              </w:rPr>
              <w:t xml:space="preserve"> positioned near exit doorways.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0483C" w:rsidRPr="00112CF1" w:rsidRDefault="0010483C" w:rsidP="0010483C">
            <w:pPr>
              <w:spacing w:before="360" w:after="60"/>
              <w:rPr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b/>
                <w:color w:val="000080"/>
                <w:sz w:val="16"/>
                <w:szCs w:val="16"/>
              </w:rPr>
              <w:t>s per Australian Standards</w:t>
            </w:r>
          </w:p>
        </w:tc>
      </w:tr>
      <w:tr w:rsidR="0010483C" w:rsidRPr="00A55D00" w:rsidTr="00FA6678">
        <w:trPr>
          <w:cantSplit/>
          <w:trHeight w:val="696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0483C" w:rsidRPr="002340DA" w:rsidRDefault="0010483C" w:rsidP="0010483C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 w:rsidRPr="002340DA">
              <w:rPr>
                <w:sz w:val="18"/>
                <w:szCs w:val="18"/>
              </w:rPr>
              <w:t xml:space="preserve">Staff training is provided regarding procedures for the correct </w:t>
            </w:r>
            <w:r>
              <w:rPr>
                <w:sz w:val="18"/>
                <w:szCs w:val="18"/>
              </w:rPr>
              <w:t>and</w:t>
            </w:r>
            <w:r w:rsidRPr="002340DA">
              <w:rPr>
                <w:sz w:val="18"/>
                <w:szCs w:val="18"/>
              </w:rPr>
              <w:t xml:space="preserve"> appropriate use of fire safety equipment.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0483C" w:rsidRPr="00112CF1" w:rsidRDefault="0010483C" w:rsidP="0010483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Fire &amp; Evac training.</w:t>
            </w:r>
          </w:p>
        </w:tc>
      </w:tr>
      <w:tr w:rsidR="0010483C" w:rsidRPr="00A55D00" w:rsidTr="002340DA">
        <w:trPr>
          <w:cantSplit/>
          <w:trHeight w:val="696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0483C" w:rsidRDefault="0010483C" w:rsidP="0010483C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2340DA">
              <w:rPr>
                <w:sz w:val="18"/>
                <w:szCs w:val="18"/>
              </w:rPr>
              <w:t xml:space="preserve">Exits from buildings </w:t>
            </w:r>
            <w:r>
              <w:rPr>
                <w:sz w:val="18"/>
                <w:szCs w:val="18"/>
              </w:rPr>
              <w:t>and</w:t>
            </w:r>
            <w:r w:rsidRPr="002340DA">
              <w:rPr>
                <w:sz w:val="18"/>
                <w:szCs w:val="18"/>
              </w:rPr>
              <w:t xml:space="preserve"> other work areas are defined </w:t>
            </w:r>
            <w:r>
              <w:rPr>
                <w:sz w:val="18"/>
                <w:szCs w:val="18"/>
              </w:rPr>
              <w:t>and</w:t>
            </w:r>
            <w:r w:rsidRPr="002340DA">
              <w:rPr>
                <w:sz w:val="18"/>
                <w:szCs w:val="18"/>
              </w:rPr>
              <w:t xml:space="preserve"> access to them kept clear of obstructions.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0483C" w:rsidRPr="00A23141" w:rsidRDefault="0010483C" w:rsidP="0010483C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  <w:tr w:rsidR="0010483C" w:rsidRPr="00A55D00" w:rsidTr="002340DA">
        <w:trPr>
          <w:cantSplit/>
          <w:trHeight w:val="693"/>
        </w:trPr>
        <w:tc>
          <w:tcPr>
            <w:tcW w:w="2661" w:type="dxa"/>
            <w:vMerge/>
          </w:tcPr>
          <w:p w:rsidR="0010483C" w:rsidRPr="002A6993" w:rsidRDefault="0010483C" w:rsidP="0010483C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10483C" w:rsidRPr="00F7313A" w:rsidRDefault="0010483C" w:rsidP="0010483C">
            <w:pPr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2340DA">
              <w:rPr>
                <w:sz w:val="18"/>
                <w:szCs w:val="18"/>
              </w:rPr>
              <w:t>Safety signage is posted clearly denoting the location of all fire safety items and emergenc</w:t>
            </w:r>
            <w:r>
              <w:rPr>
                <w:sz w:val="18"/>
                <w:szCs w:val="18"/>
              </w:rPr>
              <w:t>y</w:t>
            </w:r>
            <w:r w:rsidRPr="002340DA">
              <w:rPr>
                <w:sz w:val="18"/>
                <w:szCs w:val="18"/>
              </w:rPr>
              <w:t xml:space="preserve"> exits. </w:t>
            </w:r>
          </w:p>
          <w:p w:rsidR="0010483C" w:rsidRDefault="0010483C" w:rsidP="0010483C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483C" w:rsidRPr="00A55D00" w:rsidRDefault="0010483C" w:rsidP="0010483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483C" w:rsidRPr="00A23141" w:rsidRDefault="0010483C" w:rsidP="0010483C">
            <w:pPr>
              <w:spacing w:before="120" w:after="60"/>
              <w:rPr>
                <w:rFonts w:cs="Arial"/>
                <w:b/>
                <w:color w:val="000080"/>
                <w:sz w:val="16"/>
                <w:szCs w:val="16"/>
              </w:rPr>
            </w:pPr>
            <w:r w:rsidRPr="00A2314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 per Australian building codes</w:t>
            </w:r>
          </w:p>
        </w:tc>
      </w:tr>
    </w:tbl>
    <w:p w:rsidR="009318AA" w:rsidRDefault="009318AA" w:rsidP="0041522B">
      <w:pPr>
        <w:rPr>
          <w:noProof/>
          <w:szCs w:val="24"/>
        </w:rPr>
      </w:pPr>
    </w:p>
    <w:p w:rsidR="000B7702" w:rsidRDefault="000B7702" w:rsidP="0041522B">
      <w:pPr>
        <w:rPr>
          <w:noProof/>
          <w:szCs w:val="24"/>
        </w:rPr>
      </w:pPr>
    </w:p>
    <w:p w:rsidR="00FA6678" w:rsidRPr="001E7147" w:rsidRDefault="00FA6678" w:rsidP="0041522B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7414"/>
      </w:tblGrid>
      <w:tr w:rsidR="008F3013" w:rsidRPr="00A55D00" w:rsidTr="005C2C70">
        <w:trPr>
          <w:trHeight w:val="680"/>
          <w:tblHeader/>
        </w:trPr>
        <w:tc>
          <w:tcPr>
            <w:tcW w:w="2808" w:type="dxa"/>
            <w:shd w:val="clear" w:color="auto" w:fill="D9D9D9"/>
            <w:vAlign w:val="center"/>
          </w:tcPr>
          <w:p w:rsidR="008F3013" w:rsidRPr="00A55D00" w:rsidRDefault="008F3013" w:rsidP="005C2C70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lastRenderedPageBreak/>
              <w:t>Other Hazards/Risks</w:t>
            </w:r>
          </w:p>
        </w:tc>
        <w:tc>
          <w:tcPr>
            <w:tcW w:w="7560" w:type="dxa"/>
            <w:shd w:val="clear" w:color="auto" w:fill="D9D9D9"/>
          </w:tcPr>
          <w:p w:rsidR="008F3013" w:rsidRPr="00A55D00" w:rsidRDefault="008F3013" w:rsidP="005C2C70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8F3013" w:rsidRPr="00087494" w:rsidRDefault="008F3013" w:rsidP="005C2C70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8F3013" w:rsidRPr="00A55D00" w:rsidTr="005C2C70">
        <w:trPr>
          <w:trHeight w:val="2699"/>
        </w:trPr>
        <w:tc>
          <w:tcPr>
            <w:tcW w:w="2808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7560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6B5094" w:rsidRDefault="006B5094" w:rsidP="008F3013">
      <w:pPr>
        <w:pStyle w:val="BlockText"/>
        <w:spacing w:after="0" w:line="240" w:lineRule="auto"/>
        <w:ind w:right="0"/>
        <w:rPr>
          <w:b/>
          <w:noProof/>
          <w:sz w:val="18"/>
          <w:szCs w:val="18"/>
        </w:rPr>
      </w:pPr>
    </w:p>
    <w:p w:rsidR="008F3013" w:rsidRPr="00047F53" w:rsidRDefault="008F3013" w:rsidP="008F3013">
      <w:pPr>
        <w:pStyle w:val="BlockText"/>
        <w:spacing w:after="0" w:line="240" w:lineRule="auto"/>
        <w:ind w:right="0"/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4422"/>
        <w:gridCol w:w="2297"/>
        <w:gridCol w:w="2663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by:  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     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455D24">
              <w:rPr>
                <w:rFonts w:cs="Arial"/>
                <w:b/>
                <w:color w:val="000080"/>
                <w:sz w:val="22"/>
              </w:rPr>
            </w:r>
            <w:r w:rsidR="00455D24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455D24">
              <w:rPr>
                <w:rFonts w:cs="Arial"/>
                <w:b/>
                <w:color w:val="000080"/>
                <w:sz w:val="22"/>
              </w:rPr>
            </w:r>
            <w:r w:rsidR="00455D24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455D24">
              <w:rPr>
                <w:rFonts w:cs="Arial"/>
                <w:b/>
                <w:color w:val="000080"/>
                <w:sz w:val="22"/>
              </w:rPr>
            </w:r>
            <w:r w:rsidR="00455D24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3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3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5C2C70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8F3013" w:rsidP="005C2C70">
            <w:pPr>
              <w:pStyle w:val="Heading2"/>
              <w:spacing w:before="180" w:after="120" w:line="240" w:lineRule="auto"/>
            </w:pPr>
            <w:r w:rsidRPr="00020776">
              <w:rPr>
                <w:sz w:val="20"/>
              </w:rPr>
              <w:t>ITD staff members involved in the use of this risk assessment &amp; the associated plant &amp; equipment:</w:t>
            </w:r>
          </w:p>
        </w:tc>
      </w:tr>
      <w:tr w:rsidR="008F3013" w:rsidRPr="00F7313A" w:rsidTr="005C2C70">
        <w:trPr>
          <w:trHeight w:val="4297"/>
        </w:trPr>
        <w:tc>
          <w:tcPr>
            <w:tcW w:w="4968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AB5BA5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7034DD">
            <w:pPr>
              <w:numPr>
                <w:ilvl w:val="0"/>
                <w:numId w:val="29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400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8F3013" w:rsidRPr="005F30C5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  <w:lang w:val="fr-FR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lang w:val="fr-FR"/>
        </w:rPr>
      </w:pPr>
    </w:p>
    <w:p w:rsidR="00967C17" w:rsidRDefault="00967C17">
      <w:pPr>
        <w:rPr>
          <w:noProof/>
          <w:sz w:val="20"/>
          <w:lang w:val="fr-FR"/>
        </w:rPr>
      </w:pPr>
      <w:r>
        <w:rPr>
          <w:noProof/>
          <w:lang w:val="fr-FR"/>
        </w:rPr>
        <w:br w:type="page"/>
      </w: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776CF8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7329A2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>This Plant &amp;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ITD staffing details at this school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ITD staffing details at this school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ITD staffing details at this school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967C17" w:rsidP="007329A2">
            <w:pPr>
              <w:numPr>
                <w:ilvl w:val="0"/>
                <w:numId w:val="23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ITD staffing details at this school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</w:r>
            <w:r w:rsidR="00455D24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016D04" w:rsidRDefault="00016D04" w:rsidP="00967C17">
      <w:pPr>
        <w:rPr>
          <w:noProof/>
        </w:rPr>
      </w:pPr>
    </w:p>
    <w:p w:rsidR="00016D04" w:rsidRDefault="00016D04" w:rsidP="00967C17">
      <w:pPr>
        <w:rPr>
          <w:noProof/>
        </w:rPr>
      </w:pPr>
    </w:p>
    <w:p w:rsidR="00016D04" w:rsidRDefault="00016D04" w:rsidP="00967C17">
      <w:pPr>
        <w:rPr>
          <w:noProof/>
        </w:rPr>
      </w:pPr>
    </w:p>
    <w:p w:rsidR="00016D04" w:rsidRPr="002A5F92" w:rsidRDefault="00016D04" w:rsidP="00016D04">
      <w:pPr>
        <w:jc w:val="right"/>
        <w:rPr>
          <w:rFonts w:eastAsia="MS Mincho" w:cs="Arial"/>
          <w:sz w:val="20"/>
          <w:lang w:val="en-US" w:eastAsia="en-US"/>
        </w:rPr>
      </w:pPr>
      <w:bookmarkStart w:id="4" w:name="_Hlk53399722"/>
      <w:bookmarkStart w:id="5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016D04" w:rsidRPr="002A5F92" w:rsidRDefault="00016D04" w:rsidP="00016D04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This policy is licensed under a Creative Commons Attribution 3.0 Australia </w:t>
      </w:r>
      <w:proofErr w:type="spellStart"/>
      <w:r w:rsidRPr="002A5F92">
        <w:rPr>
          <w:rFonts w:eastAsia="MS Mincho" w:cs="Arial"/>
          <w:sz w:val="20"/>
          <w:lang w:val="en-US" w:eastAsia="en-US"/>
        </w:rPr>
        <w:t>licence</w:t>
      </w:r>
      <w:proofErr w:type="spellEnd"/>
      <w:r w:rsidRPr="002A5F92">
        <w:rPr>
          <w:rFonts w:eastAsia="MS Mincho" w:cs="Arial"/>
          <w:sz w:val="20"/>
          <w:lang w:val="en-US" w:eastAsia="en-US"/>
        </w:rPr>
        <w:t>. You are free to copy, communicate and adapt this work, so long as you attribute the State Library of Queensland.</w:t>
      </w:r>
    </w:p>
    <w:p w:rsidR="00016D04" w:rsidRPr="002A5F92" w:rsidRDefault="00016D04" w:rsidP="00016D04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30C9F05E" wp14:editId="4E171798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66F10D10" wp14:editId="488F1FC4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04" w:rsidRDefault="00016D04" w:rsidP="00016D04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4"/>
    </w:p>
    <w:p w:rsidR="00016D04" w:rsidRDefault="00016D04" w:rsidP="00016D04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5"/>
    <w:p w:rsidR="00016D04" w:rsidRDefault="00016D04" w:rsidP="00967C17">
      <w:pPr>
        <w:rPr>
          <w:noProof/>
        </w:rPr>
      </w:pPr>
    </w:p>
    <w:sectPr w:rsidR="00016D04" w:rsidSect="00016D04">
      <w:footerReference w:type="default" r:id="rId16"/>
      <w:type w:val="continuous"/>
      <w:pgSz w:w="11906" w:h="16838" w:code="9"/>
      <w:pgMar w:top="426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254" w:rsidRDefault="00F92254">
      <w:r>
        <w:separator/>
      </w:r>
    </w:p>
  </w:endnote>
  <w:endnote w:type="continuationSeparator" w:id="0">
    <w:p w:rsidR="00F92254" w:rsidRDefault="00F9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016D04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016D04" w:rsidRPr="00FF7507" w:rsidRDefault="00016D04" w:rsidP="00016D04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016D04" w:rsidRPr="00FF7507" w:rsidRDefault="00016D04" w:rsidP="00016D04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016D04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016D04" w:rsidRPr="00FF7507" w:rsidRDefault="00016D04" w:rsidP="00016D04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016D04" w:rsidRPr="00FF7507" w:rsidRDefault="00016D04" w:rsidP="00016D04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016D04" w:rsidRPr="00FF7507" w:rsidRDefault="00016D04" w:rsidP="00016D04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016D04" w:rsidRPr="00FF7507" w:rsidRDefault="00016D04" w:rsidP="00016D04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016D04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016D04" w:rsidRPr="00FF7507" w:rsidRDefault="00016D04" w:rsidP="00016D04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016D04" w:rsidRPr="00FF7507" w:rsidRDefault="00016D04" w:rsidP="00016D04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016D04" w:rsidRPr="00DC1FE1" w:rsidRDefault="00016D04" w:rsidP="00016D04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016D04" w:rsidRDefault="00016D04" w:rsidP="00016D04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776CF8" w:rsidRPr="00016D04" w:rsidRDefault="00776CF8" w:rsidP="00016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254" w:rsidRDefault="00F92254">
      <w:r>
        <w:separator/>
      </w:r>
    </w:p>
  </w:footnote>
  <w:footnote w:type="continuationSeparator" w:id="0">
    <w:p w:rsidR="00F92254" w:rsidRDefault="00F92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3045"/>
    <w:multiLevelType w:val="hybridMultilevel"/>
    <w:tmpl w:val="1BCCC74E"/>
    <w:lvl w:ilvl="0" w:tplc="D4BA59F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8E9"/>
    <w:multiLevelType w:val="hybridMultilevel"/>
    <w:tmpl w:val="F626BDE4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22C3F"/>
    <w:multiLevelType w:val="hybridMultilevel"/>
    <w:tmpl w:val="675833F8"/>
    <w:lvl w:ilvl="0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A0D1A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E0CAF"/>
    <w:multiLevelType w:val="hybridMultilevel"/>
    <w:tmpl w:val="AB7C29D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97"/>
    <w:multiLevelType w:val="hybridMultilevel"/>
    <w:tmpl w:val="E3ACDE5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C02FE"/>
    <w:multiLevelType w:val="hybridMultilevel"/>
    <w:tmpl w:val="EF82FE2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C62A0"/>
    <w:multiLevelType w:val="hybridMultilevel"/>
    <w:tmpl w:val="9A1231AC"/>
    <w:lvl w:ilvl="0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A0D1A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D6D06"/>
    <w:multiLevelType w:val="hybridMultilevel"/>
    <w:tmpl w:val="8144861A"/>
    <w:lvl w:ilvl="0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A0D1A">
      <w:start w:val="1"/>
      <w:numFmt w:val="bullet"/>
      <w:lvlText w:val="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194F86"/>
    <w:multiLevelType w:val="hybridMultilevel"/>
    <w:tmpl w:val="18F6F9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633F5"/>
    <w:multiLevelType w:val="hybridMultilevel"/>
    <w:tmpl w:val="01EE3FB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B38F4"/>
    <w:multiLevelType w:val="hybridMultilevel"/>
    <w:tmpl w:val="4B9AC53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93C"/>
    <w:multiLevelType w:val="hybridMultilevel"/>
    <w:tmpl w:val="7F66D35A"/>
    <w:lvl w:ilvl="0" w:tplc="0EE48BA2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B693D"/>
    <w:multiLevelType w:val="hybridMultilevel"/>
    <w:tmpl w:val="242065A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91803"/>
    <w:multiLevelType w:val="hybridMultilevel"/>
    <w:tmpl w:val="1F9C0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 w15:restartNumberingAfterBreak="0">
    <w:nsid w:val="5F1606E2"/>
    <w:multiLevelType w:val="hybridMultilevel"/>
    <w:tmpl w:val="F0684D2E"/>
    <w:lvl w:ilvl="0" w:tplc="0C09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</w:abstractNum>
  <w:abstractNum w:abstractNumId="25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A106C"/>
    <w:multiLevelType w:val="hybridMultilevel"/>
    <w:tmpl w:val="7772CD48"/>
    <w:lvl w:ilvl="0" w:tplc="077A0D1A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43434"/>
    <w:multiLevelType w:val="hybridMultilevel"/>
    <w:tmpl w:val="CC28A85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26"/>
  </w:num>
  <w:num w:numId="5">
    <w:abstractNumId w:val="10"/>
  </w:num>
  <w:num w:numId="6">
    <w:abstractNumId w:val="1"/>
  </w:num>
  <w:num w:numId="7">
    <w:abstractNumId w:val="21"/>
  </w:num>
  <w:num w:numId="8">
    <w:abstractNumId w:val="19"/>
  </w:num>
  <w:num w:numId="9">
    <w:abstractNumId w:val="27"/>
  </w:num>
  <w:num w:numId="10">
    <w:abstractNumId w:val="2"/>
  </w:num>
  <w:num w:numId="11">
    <w:abstractNumId w:val="12"/>
  </w:num>
  <w:num w:numId="12">
    <w:abstractNumId w:val="20"/>
  </w:num>
  <w:num w:numId="13">
    <w:abstractNumId w:val="29"/>
  </w:num>
  <w:num w:numId="14">
    <w:abstractNumId w:val="6"/>
  </w:num>
  <w:num w:numId="15">
    <w:abstractNumId w:val="16"/>
  </w:num>
  <w:num w:numId="16">
    <w:abstractNumId w:val="8"/>
  </w:num>
  <w:num w:numId="17">
    <w:abstractNumId w:val="28"/>
  </w:num>
  <w:num w:numId="18">
    <w:abstractNumId w:val="25"/>
  </w:num>
  <w:num w:numId="19">
    <w:abstractNumId w:val="15"/>
  </w:num>
  <w:num w:numId="20">
    <w:abstractNumId w:val="3"/>
  </w:num>
  <w:num w:numId="21">
    <w:abstractNumId w:val="7"/>
  </w:num>
  <w:num w:numId="22">
    <w:abstractNumId w:val="18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5"/>
  </w:num>
  <w:num w:numId="26">
    <w:abstractNumId w:val="17"/>
  </w:num>
  <w:num w:numId="27">
    <w:abstractNumId w:val="0"/>
  </w:num>
  <w:num w:numId="28">
    <w:abstractNumId w:val="22"/>
  </w:num>
  <w:num w:numId="29">
    <w:abstractNumId w:val="9"/>
  </w:num>
  <w:num w:numId="30">
    <w:abstractNumId w:val="13"/>
  </w:num>
  <w:num w:numId="31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FA4"/>
    <w:rsid w:val="000035AD"/>
    <w:rsid w:val="00006122"/>
    <w:rsid w:val="00007AFF"/>
    <w:rsid w:val="0001257E"/>
    <w:rsid w:val="00012606"/>
    <w:rsid w:val="000150F7"/>
    <w:rsid w:val="000159B3"/>
    <w:rsid w:val="00016D04"/>
    <w:rsid w:val="00022736"/>
    <w:rsid w:val="00024F85"/>
    <w:rsid w:val="0003380B"/>
    <w:rsid w:val="00033942"/>
    <w:rsid w:val="00033E91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3A13"/>
    <w:rsid w:val="000765A6"/>
    <w:rsid w:val="000805D2"/>
    <w:rsid w:val="0008112A"/>
    <w:rsid w:val="00082213"/>
    <w:rsid w:val="000827E2"/>
    <w:rsid w:val="00084BA5"/>
    <w:rsid w:val="000872F5"/>
    <w:rsid w:val="00087494"/>
    <w:rsid w:val="00087FA2"/>
    <w:rsid w:val="00091CA9"/>
    <w:rsid w:val="0009640E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34A4"/>
    <w:rsid w:val="000C460E"/>
    <w:rsid w:val="000D07C3"/>
    <w:rsid w:val="000D19B6"/>
    <w:rsid w:val="000D2430"/>
    <w:rsid w:val="000D6E58"/>
    <w:rsid w:val="000D6E89"/>
    <w:rsid w:val="000D76A4"/>
    <w:rsid w:val="000E28A3"/>
    <w:rsid w:val="000E3140"/>
    <w:rsid w:val="000E6DA0"/>
    <w:rsid w:val="000E7FB3"/>
    <w:rsid w:val="000F117C"/>
    <w:rsid w:val="000F2E2D"/>
    <w:rsid w:val="001004F8"/>
    <w:rsid w:val="00101AA0"/>
    <w:rsid w:val="00103F53"/>
    <w:rsid w:val="001047B1"/>
    <w:rsid w:val="0010483C"/>
    <w:rsid w:val="00106FCB"/>
    <w:rsid w:val="00111FF8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457F"/>
    <w:rsid w:val="00145F55"/>
    <w:rsid w:val="00151F17"/>
    <w:rsid w:val="00154EE5"/>
    <w:rsid w:val="0015632B"/>
    <w:rsid w:val="0016049E"/>
    <w:rsid w:val="00160CA1"/>
    <w:rsid w:val="00160FAB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A15EE"/>
    <w:rsid w:val="001A22D5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6766"/>
    <w:rsid w:val="001C375C"/>
    <w:rsid w:val="001C3786"/>
    <w:rsid w:val="001C481F"/>
    <w:rsid w:val="001C5BDB"/>
    <w:rsid w:val="001C66C2"/>
    <w:rsid w:val="001C6E8D"/>
    <w:rsid w:val="001D2578"/>
    <w:rsid w:val="001D27C9"/>
    <w:rsid w:val="001D2B6B"/>
    <w:rsid w:val="001E160C"/>
    <w:rsid w:val="001E4424"/>
    <w:rsid w:val="001E5828"/>
    <w:rsid w:val="001E7147"/>
    <w:rsid w:val="001E72B1"/>
    <w:rsid w:val="001F2D4B"/>
    <w:rsid w:val="001F3DD4"/>
    <w:rsid w:val="0020153E"/>
    <w:rsid w:val="00201FA4"/>
    <w:rsid w:val="0020382A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472B7"/>
    <w:rsid w:val="00250B0B"/>
    <w:rsid w:val="00250FB0"/>
    <w:rsid w:val="002520B6"/>
    <w:rsid w:val="002533FD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87675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70FD"/>
    <w:rsid w:val="002D0B0F"/>
    <w:rsid w:val="002D0B4F"/>
    <w:rsid w:val="002D2BDC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21330"/>
    <w:rsid w:val="003219DA"/>
    <w:rsid w:val="00322CB6"/>
    <w:rsid w:val="0032345A"/>
    <w:rsid w:val="0032761A"/>
    <w:rsid w:val="003302D0"/>
    <w:rsid w:val="0033137A"/>
    <w:rsid w:val="0033202B"/>
    <w:rsid w:val="003355B1"/>
    <w:rsid w:val="00335A43"/>
    <w:rsid w:val="003401EB"/>
    <w:rsid w:val="00342F23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D64"/>
    <w:rsid w:val="00364CF7"/>
    <w:rsid w:val="00373AE8"/>
    <w:rsid w:val="00375E5E"/>
    <w:rsid w:val="00375F09"/>
    <w:rsid w:val="00380378"/>
    <w:rsid w:val="00381518"/>
    <w:rsid w:val="00381E7E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C3B6E"/>
    <w:rsid w:val="003C41B8"/>
    <w:rsid w:val="003C571D"/>
    <w:rsid w:val="003C76F7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346A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E9C"/>
    <w:rsid w:val="00441959"/>
    <w:rsid w:val="0044349F"/>
    <w:rsid w:val="00445D5B"/>
    <w:rsid w:val="00452350"/>
    <w:rsid w:val="00452699"/>
    <w:rsid w:val="00453595"/>
    <w:rsid w:val="00454EDE"/>
    <w:rsid w:val="00455D24"/>
    <w:rsid w:val="00456B0D"/>
    <w:rsid w:val="00457E2A"/>
    <w:rsid w:val="00457FAF"/>
    <w:rsid w:val="004608D7"/>
    <w:rsid w:val="004609DE"/>
    <w:rsid w:val="00461A9C"/>
    <w:rsid w:val="00463CA1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4951"/>
    <w:rsid w:val="00524C66"/>
    <w:rsid w:val="00526845"/>
    <w:rsid w:val="00527E57"/>
    <w:rsid w:val="00530CB5"/>
    <w:rsid w:val="00534436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335B"/>
    <w:rsid w:val="00574F1F"/>
    <w:rsid w:val="00575AD2"/>
    <w:rsid w:val="0057625F"/>
    <w:rsid w:val="00576C4F"/>
    <w:rsid w:val="005778CA"/>
    <w:rsid w:val="00581168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A62"/>
    <w:rsid w:val="006150CE"/>
    <w:rsid w:val="00615E24"/>
    <w:rsid w:val="0061600F"/>
    <w:rsid w:val="0061604E"/>
    <w:rsid w:val="00616B54"/>
    <w:rsid w:val="006206EE"/>
    <w:rsid w:val="0062281C"/>
    <w:rsid w:val="00623860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57E2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37CA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6CF8"/>
    <w:rsid w:val="00777D13"/>
    <w:rsid w:val="00780CD5"/>
    <w:rsid w:val="007931AA"/>
    <w:rsid w:val="00796596"/>
    <w:rsid w:val="007A062A"/>
    <w:rsid w:val="007A18CB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4D5C"/>
    <w:rsid w:val="007D554F"/>
    <w:rsid w:val="007D6B81"/>
    <w:rsid w:val="007E39E2"/>
    <w:rsid w:val="007E5717"/>
    <w:rsid w:val="007E7CF5"/>
    <w:rsid w:val="007E7F3E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8DB"/>
    <w:rsid w:val="00890B42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9DC"/>
    <w:rsid w:val="00934D7E"/>
    <w:rsid w:val="0093608E"/>
    <w:rsid w:val="009362DB"/>
    <w:rsid w:val="009370CB"/>
    <w:rsid w:val="00937CA5"/>
    <w:rsid w:val="0094295D"/>
    <w:rsid w:val="00943AF6"/>
    <w:rsid w:val="00946F6C"/>
    <w:rsid w:val="009510C3"/>
    <w:rsid w:val="00956740"/>
    <w:rsid w:val="0096069C"/>
    <w:rsid w:val="00961985"/>
    <w:rsid w:val="00961EF2"/>
    <w:rsid w:val="009660AF"/>
    <w:rsid w:val="00967C17"/>
    <w:rsid w:val="009701D7"/>
    <w:rsid w:val="00970C11"/>
    <w:rsid w:val="009773D8"/>
    <w:rsid w:val="00984EFF"/>
    <w:rsid w:val="009853E4"/>
    <w:rsid w:val="00985942"/>
    <w:rsid w:val="0098686C"/>
    <w:rsid w:val="0098793E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AF8"/>
    <w:rsid w:val="00A02901"/>
    <w:rsid w:val="00A0478E"/>
    <w:rsid w:val="00A11DF3"/>
    <w:rsid w:val="00A1291E"/>
    <w:rsid w:val="00A130C0"/>
    <w:rsid w:val="00A131A3"/>
    <w:rsid w:val="00A15148"/>
    <w:rsid w:val="00A23BB5"/>
    <w:rsid w:val="00A26568"/>
    <w:rsid w:val="00A32662"/>
    <w:rsid w:val="00A326F7"/>
    <w:rsid w:val="00A32E3D"/>
    <w:rsid w:val="00A32FDF"/>
    <w:rsid w:val="00A36859"/>
    <w:rsid w:val="00A37B7B"/>
    <w:rsid w:val="00A40F8F"/>
    <w:rsid w:val="00A41B61"/>
    <w:rsid w:val="00A44206"/>
    <w:rsid w:val="00A44D82"/>
    <w:rsid w:val="00A46CA5"/>
    <w:rsid w:val="00A47252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56A"/>
    <w:rsid w:val="00A913DA"/>
    <w:rsid w:val="00A9192A"/>
    <w:rsid w:val="00A93E74"/>
    <w:rsid w:val="00A955D7"/>
    <w:rsid w:val="00A957B0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232E"/>
    <w:rsid w:val="00AE4717"/>
    <w:rsid w:val="00AE5A45"/>
    <w:rsid w:val="00AE688F"/>
    <w:rsid w:val="00AF1381"/>
    <w:rsid w:val="00AF2BFD"/>
    <w:rsid w:val="00AF6412"/>
    <w:rsid w:val="00B03B3A"/>
    <w:rsid w:val="00B0449D"/>
    <w:rsid w:val="00B131C1"/>
    <w:rsid w:val="00B1352D"/>
    <w:rsid w:val="00B1573D"/>
    <w:rsid w:val="00B24380"/>
    <w:rsid w:val="00B24FC9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894"/>
    <w:rsid w:val="00B748A7"/>
    <w:rsid w:val="00B8079E"/>
    <w:rsid w:val="00B83A1B"/>
    <w:rsid w:val="00B83DEE"/>
    <w:rsid w:val="00B852BC"/>
    <w:rsid w:val="00B8693D"/>
    <w:rsid w:val="00B86A65"/>
    <w:rsid w:val="00B93B84"/>
    <w:rsid w:val="00B95196"/>
    <w:rsid w:val="00B95D28"/>
    <w:rsid w:val="00B97900"/>
    <w:rsid w:val="00BA1011"/>
    <w:rsid w:val="00BA1262"/>
    <w:rsid w:val="00BA43F7"/>
    <w:rsid w:val="00BB5082"/>
    <w:rsid w:val="00BC4B68"/>
    <w:rsid w:val="00BC4FD7"/>
    <w:rsid w:val="00BC76DF"/>
    <w:rsid w:val="00BD09DB"/>
    <w:rsid w:val="00BD39D9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64C"/>
    <w:rsid w:val="00C358A1"/>
    <w:rsid w:val="00C40419"/>
    <w:rsid w:val="00C44CEA"/>
    <w:rsid w:val="00C455A2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4DE"/>
    <w:rsid w:val="00C94520"/>
    <w:rsid w:val="00C94D60"/>
    <w:rsid w:val="00C958D5"/>
    <w:rsid w:val="00C9629F"/>
    <w:rsid w:val="00CA2C8E"/>
    <w:rsid w:val="00CA3174"/>
    <w:rsid w:val="00CA31B0"/>
    <w:rsid w:val="00CA35DF"/>
    <w:rsid w:val="00CA4103"/>
    <w:rsid w:val="00CA4D5B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1908"/>
    <w:rsid w:val="00CD275D"/>
    <w:rsid w:val="00CD5079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7F00"/>
    <w:rsid w:val="00D101CC"/>
    <w:rsid w:val="00D10D72"/>
    <w:rsid w:val="00D12FBB"/>
    <w:rsid w:val="00D16361"/>
    <w:rsid w:val="00D207AB"/>
    <w:rsid w:val="00D21053"/>
    <w:rsid w:val="00D21C1C"/>
    <w:rsid w:val="00D22DDF"/>
    <w:rsid w:val="00D25B1A"/>
    <w:rsid w:val="00D3038A"/>
    <w:rsid w:val="00D3060B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64D0"/>
    <w:rsid w:val="00D47495"/>
    <w:rsid w:val="00D508F4"/>
    <w:rsid w:val="00D566D6"/>
    <w:rsid w:val="00D56E6D"/>
    <w:rsid w:val="00D703DD"/>
    <w:rsid w:val="00D70C5A"/>
    <w:rsid w:val="00D766C4"/>
    <w:rsid w:val="00D776FD"/>
    <w:rsid w:val="00D807F4"/>
    <w:rsid w:val="00D8439F"/>
    <w:rsid w:val="00D8586F"/>
    <w:rsid w:val="00D937A5"/>
    <w:rsid w:val="00D93DD6"/>
    <w:rsid w:val="00D95EEB"/>
    <w:rsid w:val="00D97482"/>
    <w:rsid w:val="00D9775A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5A3E"/>
    <w:rsid w:val="00DC6037"/>
    <w:rsid w:val="00DC74F4"/>
    <w:rsid w:val="00DC7572"/>
    <w:rsid w:val="00DD10C2"/>
    <w:rsid w:val="00DD1254"/>
    <w:rsid w:val="00DD37C9"/>
    <w:rsid w:val="00DD3AD5"/>
    <w:rsid w:val="00DD3BBA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B69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0D5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1223"/>
    <w:rsid w:val="00EC1B9A"/>
    <w:rsid w:val="00EC204D"/>
    <w:rsid w:val="00EC68D4"/>
    <w:rsid w:val="00ED06D1"/>
    <w:rsid w:val="00ED2DAA"/>
    <w:rsid w:val="00EE02E1"/>
    <w:rsid w:val="00EE197A"/>
    <w:rsid w:val="00EE1F07"/>
    <w:rsid w:val="00EE2BC6"/>
    <w:rsid w:val="00EE3711"/>
    <w:rsid w:val="00EE5074"/>
    <w:rsid w:val="00EF001C"/>
    <w:rsid w:val="00EF0BFD"/>
    <w:rsid w:val="00EF1A60"/>
    <w:rsid w:val="00EF2266"/>
    <w:rsid w:val="00EF291E"/>
    <w:rsid w:val="00EF49CF"/>
    <w:rsid w:val="00EF5BB7"/>
    <w:rsid w:val="00F02E3A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BC2"/>
    <w:rsid w:val="00F32132"/>
    <w:rsid w:val="00F324BC"/>
    <w:rsid w:val="00F34CC1"/>
    <w:rsid w:val="00F361FB"/>
    <w:rsid w:val="00F364E9"/>
    <w:rsid w:val="00F366ED"/>
    <w:rsid w:val="00F401D0"/>
    <w:rsid w:val="00F427CD"/>
    <w:rsid w:val="00F43070"/>
    <w:rsid w:val="00F43C2D"/>
    <w:rsid w:val="00F4458C"/>
    <w:rsid w:val="00F4691E"/>
    <w:rsid w:val="00F500E3"/>
    <w:rsid w:val="00F50F19"/>
    <w:rsid w:val="00F53ECE"/>
    <w:rsid w:val="00F54F4C"/>
    <w:rsid w:val="00F57715"/>
    <w:rsid w:val="00F57EF7"/>
    <w:rsid w:val="00F675CC"/>
    <w:rsid w:val="00F7313A"/>
    <w:rsid w:val="00F74C58"/>
    <w:rsid w:val="00F82FF8"/>
    <w:rsid w:val="00F85489"/>
    <w:rsid w:val="00F87FAF"/>
    <w:rsid w:val="00F90A10"/>
    <w:rsid w:val="00F92254"/>
    <w:rsid w:val="00F966CB"/>
    <w:rsid w:val="00FA09A1"/>
    <w:rsid w:val="00FA633D"/>
    <w:rsid w:val="00FA6678"/>
    <w:rsid w:val="00FA68E3"/>
    <w:rsid w:val="00FA7C8D"/>
    <w:rsid w:val="00FB10B2"/>
    <w:rsid w:val="00FB1417"/>
    <w:rsid w:val="00FB42AE"/>
    <w:rsid w:val="00FB5596"/>
    <w:rsid w:val="00FC0804"/>
    <w:rsid w:val="00FD0150"/>
    <w:rsid w:val="00FD3051"/>
    <w:rsid w:val="00FD3350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B237A4A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287675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 xsi:nil="true"/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9D4E-4BEA-4F6D-9D50-35DDC6449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B3F0-AD3A-4DA8-8401-E6CC7EBD6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F66D0-46E6-4D0F-9695-1773F1C3D36F}">
  <ds:schemaRefs>
    <ds:schemaRef ds:uri="http://schemas.microsoft.com/office/2006/metadata/properties"/>
    <ds:schemaRef ds:uri="http://schemas.microsoft.com/office/infopath/2007/PartnerControls"/>
    <ds:schemaRef ds:uri="f114f5df-7614-43c1-ba8e-2daa6e53710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5EE5D2-8F9F-44DC-8AC9-B56D91D2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2708</Words>
  <Characters>16792</Characters>
  <Application>Microsoft Office Word</Application>
  <DocSecurity>0</DocSecurity>
  <Lines>139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 -  Plant &amp; Equipment Risk Assessment</vt:lpstr>
    </vt:vector>
  </TitlesOfParts>
  <Company>DETE, Education Queensland</Company>
  <LinksUpToDate>false</LinksUpToDate>
  <CharactersWithSpaces>19462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&amp; Equipment Risk Assessment - Grinder pedestal (PERA)</dc:title>
  <dc:creator>CLARK, Brian</dc:creator>
  <cp:keywords>DETE, Education Queensland</cp:keywords>
  <cp:lastModifiedBy>Andrei Maberley</cp:lastModifiedBy>
  <cp:revision>8</cp:revision>
  <cp:lastPrinted>2018-06-15T00:17:00Z</cp:lastPrinted>
  <dcterms:created xsi:type="dcterms:W3CDTF">2020-02-09T06:27:00Z</dcterms:created>
  <dcterms:modified xsi:type="dcterms:W3CDTF">2020-10-12T04:15:00Z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