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jpg" ContentType="image/jpeg"/>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77777777" w:rsidR="002A5F92" w:rsidRPr="00E6760B" w:rsidRDefault="00B92491" w:rsidP="002973F5">
            <w:pPr>
              <w:spacing w:before="40" w:after="20"/>
              <w:ind w:left="-108" w:right="-36"/>
              <w:rPr>
                <w:rFonts w:ascii="Arial" w:hAnsi="Arial" w:cs="Arial"/>
                <w:b/>
                <w:noProof/>
                <w:sz w:val="30"/>
                <w:szCs w:val="30"/>
                <w:lang w:val="en-US"/>
              </w:rPr>
            </w:pPr>
            <w:r>
              <w:rPr>
                <w:noProof/>
                <w:lang w:val="en-GB" w:eastAsia="en-GB"/>
              </w:rPr>
              <w:drawing>
                <wp:inline distT="0" distB="0" distL="0" distR="0" wp14:anchorId="1447C097" wp14:editId="25C28EC2">
                  <wp:extent cx="6507716" cy="121124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P HEADER 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0808" cy="1215540"/>
                          </a:xfrm>
                          <a:prstGeom prst="rect">
                            <a:avLst/>
                          </a:prstGeom>
                        </pic:spPr>
                      </pic:pic>
                    </a:graphicData>
                  </a:graphic>
                </wp:inline>
              </w:drawing>
            </w:r>
            <w:r>
              <w:rPr>
                <w:noProof/>
                <w:lang w:val="en-GB" w:eastAsia="en-GB"/>
              </w:rPr>
              <mc:AlternateContent>
                <mc:Choice Requires="wps">
                  <w:drawing>
                    <wp:anchor distT="0" distB="0" distL="114300" distR="114300" simplePos="0" relativeHeight="251659776" behindDoc="0" locked="0" layoutInCell="1" allowOverlap="1" wp14:anchorId="597A1E30" wp14:editId="3CE50A74">
                      <wp:simplePos x="0" y="0"/>
                      <wp:positionH relativeFrom="column">
                        <wp:posOffset>2158365</wp:posOffset>
                      </wp:positionH>
                      <wp:positionV relativeFrom="paragraph">
                        <wp:posOffset>638810</wp:posOffset>
                      </wp:positionV>
                      <wp:extent cx="2171065" cy="42989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9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B4457" w14:textId="77777777" w:rsidR="002A5F92" w:rsidRPr="00920A3A" w:rsidRDefault="002A5F92" w:rsidP="00920A3A">
                                  <w:pPr>
                                    <w:jc w:val="center"/>
                                    <w:rPr>
                                      <w:rFonts w:ascii="Arial" w:hAnsi="Arial" w:cs="Arial"/>
                                      <w:b/>
                                      <w:color w:val="FFFFFF"/>
                                      <w:sz w:val="40"/>
                                      <w:szCs w:val="40"/>
                                    </w:rPr>
                                  </w:pPr>
                                  <w:r w:rsidRPr="00920A3A">
                                    <w:rPr>
                                      <w:rFonts w:ascii="Arial" w:hAnsi="Arial" w:cs="Arial"/>
                                      <w:b/>
                                      <w:color w:val="FFFFFF"/>
                                      <w:sz w:val="40"/>
                                      <w:szCs w:val="40"/>
                                    </w:rPr>
                                    <w:t>CNC</w:t>
                                  </w:r>
                                  <w:r w:rsidRPr="00920A3A">
                                    <w:rPr>
                                      <w:rFonts w:ascii="Arial" w:hAnsi="Arial" w:cs="Arial"/>
                                      <w:b/>
                                      <w:color w:val="FFFFFF"/>
                                      <w:sz w:val="32"/>
                                      <w:szCs w:val="32"/>
                                    </w:rPr>
                                    <w:t xml:space="preserve">  </w:t>
                                  </w:r>
                                  <w:r w:rsidRPr="00920A3A">
                                    <w:rPr>
                                      <w:rFonts w:ascii="Arial" w:hAnsi="Arial" w:cs="Arial"/>
                                      <w:b/>
                                      <w:color w:val="FFFFFF"/>
                                      <w:sz w:val="40"/>
                                      <w:szCs w:val="40"/>
                                    </w:rPr>
                                    <w:t>ROUTER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1E30" id="_x0000_t202" coordsize="21600,21600" o:spt="202" path="m0,0l0,21600,21600,21600,21600,0xe">
                      <v:stroke joinstyle="miter"/>
                      <v:path gradientshapeok="t" o:connecttype="rect"/>
                    </v:shapetype>
                    <v:shape id="Text Box 25" o:spid="_x0000_s1026" type="#_x0000_t202" style="position:absolute;left:0;text-align:left;margin-left:169.95pt;margin-top:50.3pt;width:170.95pt;height:3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" stroked="f">
                      <v:fill opacity="0"/>
                      <v:textbox>
                        <w:txbxContent>
                          <w:p w14:paraId="313B4457" w14:textId="77777777" w:rsidR="002A5F92" w:rsidRPr="00920A3A" w:rsidRDefault="002A5F92" w:rsidP="00920A3A">
                            <w:pPr>
                              <w:jc w:val="center"/>
                              <w:rPr>
                                <w:rFonts w:ascii="Arial" w:hAnsi="Arial" w:cs="Arial"/>
                                <w:b/>
                                <w:color w:val="FFFFFF"/>
                                <w:sz w:val="40"/>
                                <w:szCs w:val="40"/>
                              </w:rPr>
                            </w:pPr>
                            <w:r w:rsidRPr="00920A3A">
                              <w:rPr>
                                <w:rFonts w:ascii="Arial" w:hAnsi="Arial" w:cs="Arial"/>
                                <w:b/>
                                <w:color w:val="FFFFFF"/>
                                <w:sz w:val="40"/>
                                <w:szCs w:val="40"/>
                              </w:rPr>
                              <w:t>CNC</w:t>
                            </w:r>
                            <w:r w:rsidRPr="00920A3A">
                              <w:rPr>
                                <w:rFonts w:ascii="Arial" w:hAnsi="Arial" w:cs="Arial"/>
                                <w:b/>
                                <w:color w:val="FFFFFF"/>
                                <w:sz w:val="32"/>
                                <w:szCs w:val="32"/>
                              </w:rPr>
                              <w:t xml:space="preserve">  </w:t>
                            </w:r>
                            <w:r w:rsidRPr="00920A3A">
                              <w:rPr>
                                <w:rFonts w:ascii="Arial" w:hAnsi="Arial" w:cs="Arial"/>
                                <w:b/>
                                <w:color w:val="FFFFFF"/>
                                <w:sz w:val="40"/>
                                <w:szCs w:val="40"/>
                              </w:rPr>
                              <w:t>ROUTER</w:t>
                            </w:r>
                          </w:p>
                        </w:txbxContent>
                      </v:textbox>
                    </v:shape>
                  </w:pict>
                </mc:Fallback>
              </mc:AlternateContent>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bookmarkStart w:id="0" w:name="_GoBack"/>
            <w:bookmarkEnd w:id="0"/>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9342D5"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8" o:title=""/>
                  <w10:wrap type="tight" anchory="page"/>
                </v:shape>
                <o:OLEObject Type="Embed" ProgID="Word.Picture.8" ShapeID="_x0000_s1043" DrawAspect="Content" ObjectID="_1587885191" r:id="rId9"/>
              </w:obje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9F9484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00C6BAAB" w:rsidR="002A5F92" w:rsidRPr="00B756BD" w:rsidRDefault="001B5E85" w:rsidP="001B5E85">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62848" behindDoc="0" locked="0" layoutInCell="1" allowOverlap="1" wp14:anchorId="188C6534" wp14:editId="1CD42A25">
                  <wp:simplePos x="0" y="0"/>
                  <wp:positionH relativeFrom="column">
                    <wp:posOffset>-414655</wp:posOffset>
                  </wp:positionH>
                  <wp:positionV relativeFrom="page">
                    <wp:posOffset>-1905</wp:posOffset>
                  </wp:positionV>
                  <wp:extent cx="447675" cy="447675"/>
                  <wp:effectExtent l="0" t="0" r="0" b="0"/>
                  <wp:wrapTight wrapText="bothSides">
                    <wp:wrapPolygon edited="0">
                      <wp:start x="0" y="0"/>
                      <wp:lineTo x="0" y="20834"/>
                      <wp:lineTo x="20834" y="20834"/>
                      <wp:lineTo x="20834" y="0"/>
                      <wp:lineTo x="0" y="0"/>
                    </wp:wrapPolygon>
                  </wp:wrapTight>
                  <wp:docPr id="28" name="Picture 28"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ring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6860FF">
      <w:pPr>
        <w:pStyle w:val="Heading3"/>
        <w:pBdr>
          <w:top w:val="single" w:sz="8" w:space="9" w:color="990033"/>
          <w:left w:val="single" w:sz="8" w:space="4" w:color="990033"/>
          <w:bottom w:val="single" w:sz="8" w:space="0"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231F5674" w14:textId="77777777" w:rsidR="007626B3" w:rsidRDefault="007626B3" w:rsidP="006860FF">
      <w:pPr>
        <w:numPr>
          <w:ilvl w:val="0"/>
          <w:numId w:val="7"/>
        </w:numPr>
        <w:pBdr>
          <w:top w:val="single" w:sz="8" w:space="9" w:color="990033"/>
          <w:left w:val="single" w:sz="8" w:space="4" w:color="990033"/>
          <w:bottom w:val="single" w:sz="8" w:space="0" w:color="990033"/>
          <w:right w:val="single" w:sz="8" w:space="4" w:color="990033"/>
        </w:pBdr>
        <w:spacing w:before="20"/>
        <w:ind w:left="357" w:hanging="357"/>
        <w:rPr>
          <w:rFonts w:ascii="Arial" w:hAnsi="Arial"/>
          <w:b/>
          <w:sz w:val="22"/>
          <w:szCs w:val="22"/>
        </w:rPr>
      </w:pPr>
      <w:r>
        <w:rPr>
          <w:rFonts w:ascii="Arial" w:hAnsi="Arial"/>
          <w:b/>
          <w:sz w:val="22"/>
          <w:szCs w:val="22"/>
        </w:rPr>
        <w:t xml:space="preserve">Ensure you are familiar with CNC “Nesting and Toolpathing” software functionality. </w:t>
      </w:r>
    </w:p>
    <w:p w14:paraId="04445A70" w14:textId="77777777" w:rsidR="007626B3" w:rsidRPr="007626B3" w:rsidRDefault="007626B3"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7626B3">
        <w:rPr>
          <w:rFonts w:ascii="Arial" w:hAnsi="Arial"/>
          <w:b/>
          <w:sz w:val="22"/>
          <w:szCs w:val="22"/>
        </w:rPr>
        <w:t>Locate and ensure you are familiar with the operation of the ON/OFF and Emergency Stop controls.</w:t>
      </w:r>
    </w:p>
    <w:p w14:paraId="4D4E3A4D" w14:textId="77777777" w:rsidR="00166A75" w:rsidRPr="006860FF"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6860FF">
        <w:rPr>
          <w:rFonts w:ascii="Arial" w:hAnsi="Arial"/>
          <w:b/>
          <w:sz w:val="22"/>
          <w:szCs w:val="22"/>
        </w:rPr>
        <w:t>Ensure that all guards an</w:t>
      </w:r>
      <w:r w:rsidR="002F00B1" w:rsidRPr="006860FF">
        <w:rPr>
          <w:rFonts w:ascii="Arial" w:hAnsi="Arial"/>
          <w:b/>
          <w:sz w:val="22"/>
          <w:szCs w:val="22"/>
        </w:rPr>
        <w:t>d safety</w:t>
      </w:r>
      <w:r w:rsidRPr="006860FF">
        <w:rPr>
          <w:rFonts w:ascii="Arial" w:hAnsi="Arial"/>
          <w:b/>
          <w:sz w:val="22"/>
          <w:szCs w:val="22"/>
        </w:rPr>
        <w:t xml:space="preserve"> devices are in position and secured.</w:t>
      </w:r>
    </w:p>
    <w:p w14:paraId="4D1F7DFA" w14:textId="77777777" w:rsidR="00A13468"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Use only materials that are free of defects.</w:t>
      </w:r>
    </w:p>
    <w:p w14:paraId="4C30D023" w14:textId="77777777" w:rsidR="00F9485B" w:rsidRPr="00166A75"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Ensure router cutting bit size conforms to specifications.  The machine must be isolated while any adjustments are made to the cutter head.</w:t>
      </w:r>
    </w:p>
    <w:p w14:paraId="07ADB346" w14:textId="77777777" w:rsidR="0004099E"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Ensure all cutters are sharp and free of resin build up or wear.</w:t>
      </w:r>
    </w:p>
    <w:p w14:paraId="2DC32EC4" w14:textId="77777777" w:rsidR="00A76A1C" w:rsidRPr="007626B3"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7626B3">
        <w:rPr>
          <w:rFonts w:ascii="Arial" w:hAnsi="Arial"/>
          <w:b/>
          <w:sz w:val="22"/>
          <w:szCs w:val="22"/>
        </w:rPr>
        <w:t xml:space="preserve">Adjust </w:t>
      </w:r>
      <w:r w:rsidR="007626B3" w:rsidRPr="007626B3">
        <w:rPr>
          <w:rFonts w:ascii="Arial" w:hAnsi="Arial"/>
          <w:b/>
          <w:sz w:val="22"/>
          <w:szCs w:val="22"/>
        </w:rPr>
        <w:t>the dust collector shroud</w:t>
      </w:r>
      <w:r w:rsidRPr="007626B3">
        <w:rPr>
          <w:rFonts w:ascii="Arial" w:hAnsi="Arial"/>
          <w:b/>
          <w:sz w:val="22"/>
          <w:szCs w:val="22"/>
        </w:rPr>
        <w:t xml:space="preserve"> </w:t>
      </w:r>
      <w:r w:rsidR="00C05601">
        <w:rPr>
          <w:rFonts w:ascii="Arial" w:hAnsi="Arial"/>
          <w:b/>
          <w:sz w:val="22"/>
          <w:szCs w:val="22"/>
        </w:rPr>
        <w:t xml:space="preserve">(where fitted) </w:t>
      </w:r>
      <w:r w:rsidRPr="007626B3">
        <w:rPr>
          <w:rFonts w:ascii="Arial" w:hAnsi="Arial"/>
          <w:b/>
          <w:sz w:val="22"/>
          <w:szCs w:val="22"/>
        </w:rPr>
        <w:t xml:space="preserve">correctly for maximum efficiency. </w:t>
      </w:r>
    </w:p>
    <w:p w14:paraId="33E5E0BB" w14:textId="77777777" w:rsidR="00E31FFA" w:rsidRPr="00166A75"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rPr>
      </w:pPr>
      <w:r>
        <w:rPr>
          <w:rFonts w:ascii="Arial" w:hAnsi="Arial"/>
          <w:b/>
          <w:sz w:val="22"/>
          <w:szCs w:val="22"/>
        </w:rPr>
        <w:t>Be aware of any other personnel in the immediate vicinity and ensure the area is clear before using this equipment</w:t>
      </w:r>
      <w:r w:rsidR="003503AF" w:rsidRPr="007D257A">
        <w:rPr>
          <w:rFonts w:ascii="Arial" w:hAnsi="Arial"/>
          <w:b/>
          <w:sz w:val="22"/>
          <w:szCs w:val="22"/>
        </w:rPr>
        <w:t>.</w:t>
      </w:r>
    </w:p>
    <w:p w14:paraId="14EB435F" w14:textId="77777777" w:rsidR="00956C3F" w:rsidRPr="006860FF"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rPr>
      </w:pPr>
      <w:r>
        <w:rPr>
          <w:rFonts w:ascii="Arial" w:hAnsi="Arial"/>
          <w:b/>
          <w:sz w:val="22"/>
          <w:szCs w:val="22"/>
        </w:rPr>
        <w:t>Familiarise yourself</w:t>
      </w:r>
      <w:r w:rsidR="00F9485B">
        <w:rPr>
          <w:rFonts w:ascii="Arial" w:hAnsi="Arial"/>
          <w:b/>
          <w:sz w:val="22"/>
          <w:szCs w:val="22"/>
        </w:rPr>
        <w:t xml:space="preserve"> with all electrical </w:t>
      </w:r>
      <w:r>
        <w:rPr>
          <w:rFonts w:ascii="Arial" w:hAnsi="Arial"/>
          <w:b/>
          <w:sz w:val="22"/>
          <w:szCs w:val="22"/>
        </w:rPr>
        <w:t>and mechanical operations and controls</w:t>
      </w:r>
      <w:r w:rsidR="004559D0">
        <w:rPr>
          <w:rFonts w:ascii="Arial" w:hAnsi="Arial"/>
          <w:b/>
          <w:sz w:val="22"/>
          <w:szCs w:val="22"/>
        </w:rPr>
        <w:t xml:space="preserve">, </w:t>
      </w:r>
      <w:r w:rsidR="00F9485B">
        <w:rPr>
          <w:rFonts w:ascii="Arial" w:hAnsi="Arial"/>
          <w:b/>
          <w:sz w:val="22"/>
          <w:szCs w:val="22"/>
        </w:rPr>
        <w:t xml:space="preserve">including </w:t>
      </w:r>
      <w:r w:rsidR="00C05601">
        <w:rPr>
          <w:rFonts w:ascii="Arial" w:hAnsi="Arial"/>
          <w:b/>
          <w:sz w:val="22"/>
          <w:szCs w:val="22"/>
        </w:rPr>
        <w:t xml:space="preserve">any </w:t>
      </w:r>
      <w:proofErr w:type="gramStart"/>
      <w:r w:rsidR="00F9485B">
        <w:rPr>
          <w:rFonts w:ascii="Arial" w:hAnsi="Arial"/>
          <w:b/>
          <w:sz w:val="22"/>
          <w:szCs w:val="22"/>
        </w:rPr>
        <w:t>hand held</w:t>
      </w:r>
      <w:proofErr w:type="gramEnd"/>
      <w:r w:rsidR="00F9485B">
        <w:rPr>
          <w:rFonts w:ascii="Arial" w:hAnsi="Arial"/>
          <w:b/>
          <w:sz w:val="22"/>
          <w:szCs w:val="22"/>
        </w:rPr>
        <w:t xml:space="preserve"> keypad interface remote </w:t>
      </w:r>
      <w:r w:rsidR="004559D0">
        <w:rPr>
          <w:rFonts w:ascii="Arial" w:hAnsi="Arial"/>
          <w:b/>
          <w:sz w:val="22"/>
          <w:szCs w:val="22"/>
        </w:rPr>
        <w:t>control.</w:t>
      </w:r>
    </w:p>
    <w:p w14:paraId="20845A65" w14:textId="77777777" w:rsidR="006860FF" w:rsidRPr="006860FF" w:rsidRDefault="006860FF" w:rsidP="006860FF">
      <w:pPr>
        <w:pBdr>
          <w:top w:val="single" w:sz="8" w:space="9" w:color="990033"/>
          <w:left w:val="single" w:sz="8" w:space="4" w:color="990033"/>
          <w:bottom w:val="single" w:sz="8" w:space="0" w:color="990033"/>
          <w:right w:val="single" w:sz="8" w:space="4" w:color="990033"/>
        </w:pBdr>
        <w:rPr>
          <w:rFonts w:ascii="Arial" w:hAnsi="Arial"/>
          <w:b/>
          <w:sz w:val="6"/>
          <w:szCs w:val="6"/>
        </w:rPr>
      </w:pP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EA533E">
      <w:pPr>
        <w:pStyle w:val="Heading4"/>
        <w:pBdr>
          <w:top w:val="single" w:sz="8" w:space="1" w:color="990033"/>
          <w:left w:val="single" w:sz="8" w:space="4" w:color="990033"/>
          <w:bottom w:val="single" w:sz="8" w:space="5"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04F46B10" w14:textId="77777777" w:rsidR="007D257A" w:rsidRDefault="00C87F5A" w:rsidP="006860FF">
      <w:pPr>
        <w:numPr>
          <w:ilvl w:val="0"/>
          <w:numId w:val="3"/>
        </w:numPr>
        <w:pBdr>
          <w:top w:val="single" w:sz="8" w:space="1" w:color="990033"/>
          <w:left w:val="single" w:sz="8" w:space="4" w:color="990033"/>
          <w:bottom w:val="single" w:sz="8" w:space="5" w:color="990033"/>
          <w:right w:val="single" w:sz="8" w:space="4" w:color="990033"/>
        </w:pBdr>
        <w:spacing w:before="20"/>
        <w:ind w:left="357" w:hanging="357"/>
        <w:rPr>
          <w:rFonts w:ascii="Arial" w:hAnsi="Arial"/>
          <w:b/>
          <w:sz w:val="22"/>
          <w:szCs w:val="22"/>
        </w:rPr>
      </w:pPr>
      <w:r w:rsidRPr="00C87F5A">
        <w:rPr>
          <w:rFonts w:ascii="Arial" w:hAnsi="Arial"/>
          <w:b/>
          <w:sz w:val="22"/>
          <w:szCs w:val="22"/>
        </w:rPr>
        <w:t>Never pre-program any CNC router table to perform beyond the capacity of the machine.</w:t>
      </w:r>
    </w:p>
    <w:p w14:paraId="2FBBF2E5" w14:textId="77777777" w:rsidR="00C87F5A" w:rsidRDefault="00C87F5A"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Confirm all CNC programming instructions for the table router.</w:t>
      </w:r>
    </w:p>
    <w:p w14:paraId="586209DD" w14:textId="77777777" w:rsidR="00C87F5A" w:rsidRPr="00C87F5A" w:rsidRDefault="00C87F5A"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 xml:space="preserve">Ensure sheet material is secure </w:t>
      </w:r>
      <w:r w:rsidR="00164620">
        <w:rPr>
          <w:rFonts w:ascii="Arial" w:hAnsi="Arial"/>
          <w:b/>
          <w:sz w:val="22"/>
          <w:szCs w:val="22"/>
        </w:rPr>
        <w:t>to the work surface bed when</w:t>
      </w:r>
      <w:r>
        <w:rPr>
          <w:rFonts w:ascii="Arial" w:hAnsi="Arial"/>
          <w:b/>
          <w:sz w:val="22"/>
          <w:szCs w:val="22"/>
        </w:rPr>
        <w:t xml:space="preserve"> cutting and/or engraving </w:t>
      </w:r>
      <w:r w:rsidR="00164620">
        <w:rPr>
          <w:rFonts w:ascii="Arial" w:hAnsi="Arial"/>
          <w:b/>
          <w:sz w:val="22"/>
          <w:szCs w:val="22"/>
        </w:rPr>
        <w:t>sheet materials such as ply, acrylic, aluminium, foam or rubber.</w:t>
      </w:r>
    </w:p>
    <w:p w14:paraId="442158D9" w14:textId="77777777" w:rsidR="00551EDD"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Ensure all robotic tracking arms remain unobstructed during the cutting/engraving operation.</w:t>
      </w:r>
    </w:p>
    <w:p w14:paraId="4E5A5672" w14:textId="77777777" w:rsidR="009977E8"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 xml:space="preserve">Never attempt to remove waste materials or excess dusts from the work surface while the machining process continues automatically. </w:t>
      </w:r>
    </w:p>
    <w:p w14:paraId="7AB3368A" w14:textId="77777777" w:rsidR="0004099E" w:rsidRPr="00B256EA"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Never leave the CNC router table</w:t>
      </w:r>
      <w:r w:rsidR="0070395B">
        <w:rPr>
          <w:rFonts w:ascii="Arial" w:hAnsi="Arial"/>
          <w:b/>
          <w:sz w:val="22"/>
          <w:szCs w:val="22"/>
        </w:rPr>
        <w:t xml:space="preserve"> </w:t>
      </w:r>
      <w:r w:rsidR="00373F76">
        <w:rPr>
          <w:rFonts w:ascii="Arial" w:hAnsi="Arial"/>
          <w:b/>
          <w:sz w:val="22"/>
          <w:szCs w:val="22"/>
        </w:rPr>
        <w:t>in operational mode</w:t>
      </w:r>
      <w:r w:rsidR="0004099E" w:rsidRPr="00B256EA">
        <w:rPr>
          <w:rFonts w:ascii="Arial" w:hAnsi="Arial"/>
          <w:b/>
          <w:sz w:val="22"/>
          <w:szCs w:val="22"/>
        </w:rPr>
        <w:t xml:space="preserve"> </w:t>
      </w:r>
      <w:r w:rsidR="00D53706">
        <w:rPr>
          <w:rFonts w:ascii="Arial" w:hAnsi="Arial"/>
          <w:b/>
          <w:sz w:val="22"/>
          <w:szCs w:val="22"/>
        </w:rPr>
        <w:t xml:space="preserve">while </w:t>
      </w:r>
      <w:r w:rsidR="0004099E" w:rsidRPr="00B256EA">
        <w:rPr>
          <w:rFonts w:ascii="Arial" w:hAnsi="Arial"/>
          <w:b/>
          <w:sz w:val="22"/>
          <w:szCs w:val="22"/>
        </w:rPr>
        <w:t xml:space="preserve">unattended. </w:t>
      </w:r>
    </w:p>
    <w:p w14:paraId="48405840" w14:textId="77777777" w:rsidR="0004099E" w:rsidRPr="006860FF" w:rsidRDefault="0004099E">
      <w:pPr>
        <w:rPr>
          <w:sz w:val="12"/>
          <w:szCs w:val="12"/>
        </w:rPr>
      </w:pPr>
    </w:p>
    <w:p w14:paraId="67865C80" w14:textId="77777777" w:rsidR="0004099E" w:rsidRPr="006860FF" w:rsidRDefault="0004099E" w:rsidP="00A633BA">
      <w:pPr>
        <w:pStyle w:val="Heading4"/>
        <w:pBdr>
          <w:top w:val="single" w:sz="8" w:space="1" w:color="990033"/>
          <w:left w:val="single" w:sz="8" w:space="4" w:color="990033"/>
          <w:bottom w:val="single" w:sz="8" w:space="4"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77777777" w:rsidR="00D53706" w:rsidRPr="00373F76" w:rsidRDefault="002F00B1" w:rsidP="00373F76">
      <w:pPr>
        <w:numPr>
          <w:ilvl w:val="0"/>
          <w:numId w:val="5"/>
        </w:numPr>
        <w:pBdr>
          <w:top w:val="single" w:sz="8" w:space="1" w:color="990033"/>
          <w:left w:val="single" w:sz="8" w:space="4" w:color="990033"/>
          <w:bottom w:val="single" w:sz="8" w:space="4" w:color="990033"/>
          <w:right w:val="single" w:sz="8" w:space="4" w:color="990033"/>
        </w:pBdr>
        <w:spacing w:before="40" w:after="40"/>
        <w:ind w:left="357" w:hanging="357"/>
        <w:rPr>
          <w:rFonts w:ascii="Arial" w:hAnsi="Arial"/>
          <w:b/>
          <w:sz w:val="22"/>
          <w:szCs w:val="22"/>
        </w:rPr>
      </w:pPr>
      <w:r>
        <w:rPr>
          <w:rFonts w:ascii="Arial" w:hAnsi="Arial"/>
          <w:b/>
          <w:sz w:val="22"/>
          <w:szCs w:val="22"/>
        </w:rPr>
        <w:t>On completion, isolate</w:t>
      </w:r>
      <w:r w:rsidR="0004099E" w:rsidRPr="00373F76">
        <w:rPr>
          <w:rFonts w:ascii="Arial" w:hAnsi="Arial"/>
          <w:b/>
          <w:sz w:val="22"/>
          <w:szCs w:val="22"/>
        </w:rPr>
        <w:t xml:space="preserve"> </w:t>
      </w:r>
      <w:r w:rsidR="00373F76" w:rsidRPr="00373F76">
        <w:rPr>
          <w:rFonts w:ascii="Arial" w:hAnsi="Arial"/>
          <w:b/>
          <w:sz w:val="22"/>
          <w:szCs w:val="22"/>
        </w:rPr>
        <w:t>all</w:t>
      </w:r>
      <w:r>
        <w:rPr>
          <w:rFonts w:ascii="Arial" w:hAnsi="Arial"/>
          <w:b/>
          <w:sz w:val="22"/>
          <w:szCs w:val="22"/>
        </w:rPr>
        <w:t xml:space="preserve"> </w:t>
      </w:r>
      <w:r w:rsidR="00373F76" w:rsidRPr="00373F76">
        <w:rPr>
          <w:rFonts w:ascii="Arial" w:hAnsi="Arial"/>
          <w:b/>
          <w:sz w:val="22"/>
          <w:szCs w:val="22"/>
        </w:rPr>
        <w:t>switches</w:t>
      </w:r>
      <w:r>
        <w:rPr>
          <w:rFonts w:ascii="Arial" w:hAnsi="Arial"/>
          <w:b/>
          <w:sz w:val="22"/>
          <w:szCs w:val="22"/>
        </w:rPr>
        <w:t>.  Leave machine and</w:t>
      </w:r>
      <w:r w:rsidR="00CF7585" w:rsidRPr="00373F76">
        <w:rPr>
          <w:rFonts w:ascii="Arial" w:hAnsi="Arial"/>
          <w:b/>
          <w:sz w:val="22"/>
          <w:szCs w:val="22"/>
        </w:rPr>
        <w:t xml:space="preserve"> floor </w:t>
      </w:r>
      <w:r w:rsidR="0004099E" w:rsidRPr="00373F76">
        <w:rPr>
          <w:rFonts w:ascii="Arial" w:hAnsi="Arial"/>
          <w:b/>
          <w:sz w:val="22"/>
          <w:szCs w:val="22"/>
        </w:rPr>
        <w:t>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77777777"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373F76">
        <w:rPr>
          <w:rFonts w:ascii="Arial" w:hAnsi="Arial"/>
          <w:b/>
          <w:sz w:val="22"/>
          <w:szCs w:val="22"/>
        </w:rPr>
        <w:t xml:space="preserve">Entanglement &amp; entrapment </w:t>
      </w:r>
      <w:r w:rsidR="00F8729A" w:rsidRPr="00B256EA">
        <w:rPr>
          <w:rFonts w:ascii="Arial" w:hAnsi="Arial"/>
          <w:b/>
          <w:sz w:val="22"/>
          <w:szCs w:val="22"/>
        </w:rPr>
        <w:t xml:space="preserve"> </w:t>
      </w:r>
      <w:r w:rsidR="00373F76">
        <w:rPr>
          <w:rFonts w:ascii="Arial" w:hAnsi="Arial"/>
          <w:b/>
          <w:sz w:val="22"/>
          <w:szCs w:val="22"/>
        </w:rPr>
        <w:t xml:space="preserve"> </w:t>
      </w:r>
      <w:r w:rsidR="00164620">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601D63" w:rsidRPr="00B256EA">
        <w:rPr>
          <w:rFonts w:ascii="Arial" w:hAnsi="Arial"/>
          <w:b/>
          <w:sz w:val="22"/>
          <w:szCs w:val="22"/>
        </w:rPr>
        <w:t>Pinch</w:t>
      </w:r>
      <w:r w:rsidR="00373F76">
        <w:rPr>
          <w:rFonts w:ascii="Arial" w:hAnsi="Arial"/>
          <w:b/>
          <w:sz w:val="22"/>
          <w:szCs w:val="22"/>
        </w:rPr>
        <w:t xml:space="preserve">, crush </w:t>
      </w:r>
      <w:r w:rsidR="00601D63" w:rsidRPr="00B256EA">
        <w:rPr>
          <w:rFonts w:ascii="Arial" w:hAnsi="Arial"/>
          <w:b/>
          <w:sz w:val="22"/>
          <w:szCs w:val="22"/>
        </w:rPr>
        <w:t xml:space="preserve">&amp; squash </w:t>
      </w:r>
      <w:r w:rsidR="00373F76">
        <w:rPr>
          <w:rFonts w:ascii="Arial" w:hAnsi="Arial"/>
          <w:b/>
          <w:sz w:val="22"/>
          <w:szCs w:val="22"/>
        </w:rPr>
        <w:t>points</w:t>
      </w:r>
      <w:r w:rsidR="00601D63" w:rsidRPr="00B256EA">
        <w:rPr>
          <w:rFonts w:ascii="Arial" w:hAnsi="Arial"/>
          <w:b/>
          <w:sz w:val="22"/>
          <w:szCs w:val="22"/>
        </w:rPr>
        <w:t xml:space="preserve">    </w:t>
      </w:r>
      <w:r w:rsidR="00164620">
        <w:rPr>
          <w:rFonts w:ascii="Arial" w:hAnsi="Arial"/>
          <w:b/>
          <w:sz w:val="22"/>
          <w:szCs w:val="22"/>
        </w:rPr>
        <w:t xml:space="preserve">    </w:t>
      </w:r>
      <w:r w:rsidR="00164620" w:rsidRPr="00B256EA">
        <w:rPr>
          <w:rFonts w:ascii="Arial" w:hAnsi="Arial"/>
          <w:b/>
          <w:sz w:val="22"/>
          <w:szCs w:val="22"/>
        </w:rPr>
        <w:sym w:font="Wingdings" w:char="F06E"/>
      </w:r>
      <w:r w:rsidR="00164620">
        <w:rPr>
          <w:rFonts w:ascii="Arial" w:hAnsi="Arial"/>
          <w:b/>
          <w:sz w:val="22"/>
          <w:szCs w:val="22"/>
        </w:rPr>
        <w:t xml:space="preserve">   Dusts and fumes           </w:t>
      </w:r>
      <w:r w:rsidRPr="00B256EA">
        <w:rPr>
          <w:rFonts w:ascii="Arial" w:hAnsi="Arial"/>
          <w:b/>
          <w:sz w:val="22"/>
          <w:szCs w:val="22"/>
        </w:rPr>
        <w:sym w:font="Wingdings" w:char="F06E"/>
      </w:r>
      <w:r w:rsidR="000B4025" w:rsidRPr="00B256EA">
        <w:rPr>
          <w:rFonts w:ascii="Arial" w:hAnsi="Arial"/>
          <w:b/>
          <w:sz w:val="22"/>
          <w:szCs w:val="22"/>
        </w:rPr>
        <w:t xml:space="preserve"> </w:t>
      </w:r>
      <w:r w:rsidR="00956C3F">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Eye injury     </w:t>
      </w:r>
      <w:r w:rsidR="00164620">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164620">
        <w:rPr>
          <w:rFonts w:ascii="Arial" w:hAnsi="Arial"/>
          <w:b/>
          <w:sz w:val="22"/>
          <w:szCs w:val="22"/>
        </w:rPr>
        <w:t xml:space="preserve"> </w:t>
      </w:r>
      <w:r w:rsidR="002F00B1">
        <w:rPr>
          <w:rFonts w:ascii="Arial" w:hAnsi="Arial"/>
          <w:b/>
          <w:sz w:val="22"/>
          <w:szCs w:val="22"/>
        </w:rPr>
        <w:t>El</w:t>
      </w:r>
      <w:r w:rsidR="00373F76">
        <w:rPr>
          <w:rFonts w:ascii="Arial" w:hAnsi="Arial"/>
          <w:b/>
          <w:sz w:val="22"/>
          <w:szCs w:val="22"/>
        </w:rPr>
        <w:t xml:space="preserve">ectrical components  </w:t>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4A9B6A36" w14:textId="77777777" w:rsidR="009A56CF" w:rsidRPr="009A56CF" w:rsidRDefault="009A56CF" w:rsidP="009A56CF">
      <w:pPr>
        <w:rPr>
          <w:rFonts w:ascii="Arial" w:hAnsi="Arial"/>
          <w:sz w:val="2"/>
          <w:szCs w:val="2"/>
        </w:rPr>
      </w:pPr>
    </w:p>
    <w:p w14:paraId="474675DB" w14:textId="77777777" w:rsidR="009A56CF" w:rsidRPr="009A56CF" w:rsidRDefault="009A56CF" w:rsidP="009A56CF">
      <w:pPr>
        <w:rPr>
          <w:rFonts w:ascii="Arial" w:hAnsi="Arial"/>
          <w:sz w:val="2"/>
          <w:szCs w:val="2"/>
        </w:rPr>
      </w:pPr>
    </w:p>
    <w:p w14:paraId="75241D09" w14:textId="77777777" w:rsidR="009A56CF" w:rsidRDefault="009A56CF" w:rsidP="009A56CF">
      <w:pPr>
        <w:rPr>
          <w:rFonts w:ascii="Arial" w:hAnsi="Arial"/>
          <w:sz w:val="2"/>
          <w:szCs w:val="2"/>
        </w:rPr>
      </w:pPr>
    </w:p>
    <w:p w14:paraId="057AD13E" w14:textId="77777777" w:rsidR="006860FF" w:rsidRDefault="006860FF" w:rsidP="009A56CF">
      <w:pPr>
        <w:rPr>
          <w:rFonts w:ascii="Arial" w:hAnsi="Arial"/>
          <w:sz w:val="2"/>
          <w:szCs w:val="2"/>
        </w:rPr>
      </w:pPr>
    </w:p>
    <w:p w14:paraId="53B9EB73" w14:textId="77777777" w:rsidR="006860FF" w:rsidRDefault="006860FF" w:rsidP="00956FEE">
      <w:pPr>
        <w:jc w:val="center"/>
        <w:rPr>
          <w:rFonts w:ascii="Arial" w:hAnsi="Arial"/>
          <w:sz w:val="2"/>
          <w:szCs w:val="2"/>
        </w:rPr>
      </w:pPr>
    </w:p>
    <w:p w14:paraId="1E8A6FE6" w14:textId="77777777" w:rsidR="006860FF" w:rsidRDefault="006860FF" w:rsidP="00956FEE">
      <w:pPr>
        <w:jc w:val="center"/>
        <w:rPr>
          <w:rFonts w:ascii="Arial" w:hAnsi="Arial"/>
          <w:sz w:val="2"/>
          <w:szCs w:val="2"/>
        </w:rPr>
      </w:pPr>
    </w:p>
    <w:p w14:paraId="506F35E9" w14:textId="33EB7744" w:rsidR="000476AF" w:rsidRPr="00E537A0" w:rsidRDefault="00956FEE" w:rsidP="00E537A0">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55741584" w14:textId="77777777" w:rsidR="000476AF" w:rsidRPr="00956FEE" w:rsidRDefault="000476AF" w:rsidP="009A56CF">
      <w:pPr>
        <w:rPr>
          <w:rFonts w:ascii="Arial" w:hAnsi="Arial"/>
          <w:sz w:val="18"/>
          <w:szCs w:val="18"/>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16"/>
      <w:footerReference w:type="default" r:id="rId17"/>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4BBEC60" w14:textId="77777777" w:rsidR="009342D5" w:rsidRDefault="009342D5">
      <w:r>
        <w:separator/>
      </w:r>
    </w:p>
  </w:endnote>
  <w:endnote w:type="continuationSeparator" w:id="0">
    <w:p w14:paraId="148A1B03" w14:textId="77777777" w:rsidR="009342D5" w:rsidRDefault="009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7D88D" w14:textId="77777777" w:rsidR="009A56CF" w:rsidRDefault="00B92491">
    <w:pPr>
      <w:pStyle w:val="Footer"/>
      <w:rPr>
        <w:sz w:val="4"/>
      </w:rPr>
    </w:pPr>
    <w:r>
      <w:rPr>
        <w:noProof/>
        <w:lang w:val="en-GB" w:eastAsia="en-GB"/>
      </w:rPr>
      <mc:AlternateContent>
        <mc:Choice Requires="wps">
          <w:drawing>
            <wp:anchor distT="0" distB="0" distL="114300" distR="114300" simplePos="0" relativeHeight="251659264" behindDoc="1" locked="0" layoutInCell="1" allowOverlap="1" wp14:anchorId="656B0CDF" wp14:editId="56D9BA1A">
              <wp:simplePos x="0" y="0"/>
              <wp:positionH relativeFrom="page">
                <wp:posOffset>2136221</wp:posOffset>
              </wp:positionH>
              <wp:positionV relativeFrom="page">
                <wp:posOffset>10105998</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B0CDF" id="_x0000_t202" coordsize="21600,21600" o:spt="202" path="m0,0l0,21600,21600,21600,21600,0xe">
              <v:stroke joinstyle="miter"/>
              <v:path gradientshapeok="t" o:connecttype="rect"/>
            </v:shapetype>
            <v:shape id="Text Box 1" o:spid="_x0000_s1027" type="#_x0000_t202" style="position:absolute;margin-left:168.2pt;margin-top:795.75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" filled="f" stroked="f">
              <v:textbox inset="0,0,0,0">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noProof/>
        <w:lang w:val="en-GB" w:eastAsia="en-GB"/>
      </w:rPr>
      <w:drawing>
        <wp:inline distT="0" distB="0" distL="0" distR="0" wp14:anchorId="561E7C42" wp14:editId="6A91D7FA">
          <wp:extent cx="520619" cy="52657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45457" cy="55169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48D4541" w14:textId="77777777" w:rsidR="009342D5" w:rsidRDefault="009342D5">
      <w:r>
        <w:separator/>
      </w:r>
    </w:p>
  </w:footnote>
  <w:footnote w:type="continuationSeparator" w:id="0">
    <w:p w14:paraId="57D84D75" w14:textId="77777777" w:rsidR="009342D5" w:rsidRDefault="009342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BD7343C"/>
    <w:multiLevelType w:val="hybridMultilevel"/>
    <w:tmpl w:val="3558C30A"/>
    <w:lvl w:ilvl="0" w:tplc="3790FBEC">
      <w:start w:val="1"/>
      <w:numFmt w:val="decimal"/>
      <w:lvlText w:val="%1."/>
      <w:lvlJc w:val="left"/>
      <w:pPr>
        <w:tabs>
          <w:tab w:val="num" w:pos="360"/>
        </w:tabs>
        <w:ind w:left="360" w:hanging="360"/>
      </w:pPr>
    </w:lvl>
    <w:lvl w:ilvl="1" w:tplc="16EA549E" w:tentative="1">
      <w:start w:val="1"/>
      <w:numFmt w:val="lowerLetter"/>
      <w:lvlText w:val="%2."/>
      <w:lvlJc w:val="left"/>
      <w:pPr>
        <w:tabs>
          <w:tab w:val="num" w:pos="1080"/>
        </w:tabs>
        <w:ind w:left="1080" w:hanging="360"/>
      </w:pPr>
    </w:lvl>
    <w:lvl w:ilvl="2" w:tplc="8C1EEC2A" w:tentative="1">
      <w:start w:val="1"/>
      <w:numFmt w:val="lowerRoman"/>
      <w:lvlText w:val="%3."/>
      <w:lvlJc w:val="right"/>
      <w:pPr>
        <w:tabs>
          <w:tab w:val="num" w:pos="1800"/>
        </w:tabs>
        <w:ind w:left="1800" w:hanging="180"/>
      </w:pPr>
    </w:lvl>
    <w:lvl w:ilvl="3" w:tplc="86025E08" w:tentative="1">
      <w:start w:val="1"/>
      <w:numFmt w:val="decimal"/>
      <w:lvlText w:val="%4."/>
      <w:lvlJc w:val="left"/>
      <w:pPr>
        <w:tabs>
          <w:tab w:val="num" w:pos="2520"/>
        </w:tabs>
        <w:ind w:left="2520" w:hanging="360"/>
      </w:pPr>
    </w:lvl>
    <w:lvl w:ilvl="4" w:tplc="B0CC17A2" w:tentative="1">
      <w:start w:val="1"/>
      <w:numFmt w:val="lowerLetter"/>
      <w:lvlText w:val="%5."/>
      <w:lvlJc w:val="left"/>
      <w:pPr>
        <w:tabs>
          <w:tab w:val="num" w:pos="3240"/>
        </w:tabs>
        <w:ind w:left="3240" w:hanging="360"/>
      </w:pPr>
    </w:lvl>
    <w:lvl w:ilvl="5" w:tplc="E45675B2" w:tentative="1">
      <w:start w:val="1"/>
      <w:numFmt w:val="lowerRoman"/>
      <w:lvlText w:val="%6."/>
      <w:lvlJc w:val="right"/>
      <w:pPr>
        <w:tabs>
          <w:tab w:val="num" w:pos="3960"/>
        </w:tabs>
        <w:ind w:left="3960" w:hanging="180"/>
      </w:pPr>
    </w:lvl>
    <w:lvl w:ilvl="6" w:tplc="C1322E7C" w:tentative="1">
      <w:start w:val="1"/>
      <w:numFmt w:val="decimal"/>
      <w:lvlText w:val="%7."/>
      <w:lvlJc w:val="left"/>
      <w:pPr>
        <w:tabs>
          <w:tab w:val="num" w:pos="4680"/>
        </w:tabs>
        <w:ind w:left="4680" w:hanging="360"/>
      </w:pPr>
    </w:lvl>
    <w:lvl w:ilvl="7" w:tplc="9B103DAC" w:tentative="1">
      <w:start w:val="1"/>
      <w:numFmt w:val="lowerLetter"/>
      <w:lvlText w:val="%8."/>
      <w:lvlJc w:val="left"/>
      <w:pPr>
        <w:tabs>
          <w:tab w:val="num" w:pos="5400"/>
        </w:tabs>
        <w:ind w:left="5400" w:hanging="360"/>
      </w:pPr>
    </w:lvl>
    <w:lvl w:ilvl="8" w:tplc="42540994" w:tentative="1">
      <w:start w:val="1"/>
      <w:numFmt w:val="lowerRoman"/>
      <w:lvlText w:val="%9."/>
      <w:lvlJc w:val="right"/>
      <w:pPr>
        <w:tabs>
          <w:tab w:val="num" w:pos="6120"/>
        </w:tabs>
        <w:ind w:left="6120" w:hanging="180"/>
      </w:pPr>
    </w:lvl>
  </w:abstractNum>
  <w:abstractNum w:abstractNumId="1">
    <w:nsid w:val="2D2D4E14"/>
    <w:multiLevelType w:val="hybridMultilevel"/>
    <w:tmpl w:val="0F883CC2"/>
    <w:lvl w:ilvl="0" w:tplc="0C8A74C0">
      <w:start w:val="1"/>
      <w:numFmt w:val="decimal"/>
      <w:lvlText w:val="%1."/>
      <w:lvlJc w:val="left"/>
      <w:pPr>
        <w:tabs>
          <w:tab w:val="num" w:pos="360"/>
        </w:tabs>
        <w:ind w:left="360" w:hanging="360"/>
      </w:pPr>
    </w:lvl>
    <w:lvl w:ilvl="1" w:tplc="7DACB148" w:tentative="1">
      <w:start w:val="1"/>
      <w:numFmt w:val="lowerLetter"/>
      <w:lvlText w:val="%2."/>
      <w:lvlJc w:val="left"/>
      <w:pPr>
        <w:tabs>
          <w:tab w:val="num" w:pos="1080"/>
        </w:tabs>
        <w:ind w:left="1080" w:hanging="360"/>
      </w:pPr>
    </w:lvl>
    <w:lvl w:ilvl="2" w:tplc="A7F4AD80" w:tentative="1">
      <w:start w:val="1"/>
      <w:numFmt w:val="lowerRoman"/>
      <w:lvlText w:val="%3."/>
      <w:lvlJc w:val="right"/>
      <w:pPr>
        <w:tabs>
          <w:tab w:val="num" w:pos="1800"/>
        </w:tabs>
        <w:ind w:left="1800" w:hanging="180"/>
      </w:pPr>
    </w:lvl>
    <w:lvl w:ilvl="3" w:tplc="727221C0" w:tentative="1">
      <w:start w:val="1"/>
      <w:numFmt w:val="decimal"/>
      <w:lvlText w:val="%4."/>
      <w:lvlJc w:val="left"/>
      <w:pPr>
        <w:tabs>
          <w:tab w:val="num" w:pos="2520"/>
        </w:tabs>
        <w:ind w:left="2520" w:hanging="360"/>
      </w:pPr>
    </w:lvl>
    <w:lvl w:ilvl="4" w:tplc="35E4FC1C" w:tentative="1">
      <w:start w:val="1"/>
      <w:numFmt w:val="lowerLetter"/>
      <w:lvlText w:val="%5."/>
      <w:lvlJc w:val="left"/>
      <w:pPr>
        <w:tabs>
          <w:tab w:val="num" w:pos="3240"/>
        </w:tabs>
        <w:ind w:left="3240" w:hanging="360"/>
      </w:pPr>
    </w:lvl>
    <w:lvl w:ilvl="5" w:tplc="5E5A0D8C" w:tentative="1">
      <w:start w:val="1"/>
      <w:numFmt w:val="lowerRoman"/>
      <w:lvlText w:val="%6."/>
      <w:lvlJc w:val="right"/>
      <w:pPr>
        <w:tabs>
          <w:tab w:val="num" w:pos="3960"/>
        </w:tabs>
        <w:ind w:left="3960" w:hanging="180"/>
      </w:pPr>
    </w:lvl>
    <w:lvl w:ilvl="6" w:tplc="18EA4318" w:tentative="1">
      <w:start w:val="1"/>
      <w:numFmt w:val="decimal"/>
      <w:lvlText w:val="%7."/>
      <w:lvlJc w:val="left"/>
      <w:pPr>
        <w:tabs>
          <w:tab w:val="num" w:pos="4680"/>
        </w:tabs>
        <w:ind w:left="4680" w:hanging="360"/>
      </w:pPr>
    </w:lvl>
    <w:lvl w:ilvl="7" w:tplc="5D90CCC4" w:tentative="1">
      <w:start w:val="1"/>
      <w:numFmt w:val="lowerLetter"/>
      <w:lvlText w:val="%8."/>
      <w:lvlJc w:val="left"/>
      <w:pPr>
        <w:tabs>
          <w:tab w:val="num" w:pos="5400"/>
        </w:tabs>
        <w:ind w:left="5400" w:hanging="360"/>
      </w:pPr>
    </w:lvl>
    <w:lvl w:ilvl="8" w:tplc="FBCC4FDA" w:tentative="1">
      <w:start w:val="1"/>
      <w:numFmt w:val="lowerRoman"/>
      <w:lvlText w:val="%9."/>
      <w:lvlJc w:val="right"/>
      <w:pPr>
        <w:tabs>
          <w:tab w:val="num" w:pos="6120"/>
        </w:tabs>
        <w:ind w:left="6120" w:hanging="180"/>
      </w:pPr>
    </w:lvl>
  </w:abstractNum>
  <w:abstractNum w:abstractNumId="2">
    <w:nsid w:val="2D816DE7"/>
    <w:multiLevelType w:val="hybridMultilevel"/>
    <w:tmpl w:val="0A1E7BC0"/>
    <w:lvl w:ilvl="0" w:tplc="E2BAA974">
      <w:start w:val="1"/>
      <w:numFmt w:val="decimal"/>
      <w:lvlText w:val="%1."/>
      <w:lvlJc w:val="left"/>
      <w:pPr>
        <w:tabs>
          <w:tab w:val="num" w:pos="360"/>
        </w:tabs>
        <w:ind w:left="360" w:hanging="360"/>
      </w:pPr>
    </w:lvl>
    <w:lvl w:ilvl="1" w:tplc="3E20BE70">
      <w:start w:val="1"/>
      <w:numFmt w:val="bullet"/>
      <w:lvlText w:val=""/>
      <w:lvlJc w:val="left"/>
      <w:pPr>
        <w:tabs>
          <w:tab w:val="num" w:pos="1440"/>
        </w:tabs>
        <w:ind w:left="1440" w:hanging="720"/>
      </w:pPr>
      <w:rPr>
        <w:rFonts w:ascii="Wingdings" w:eastAsia="Times New Roman" w:hAnsi="Wingdings" w:cs="Times New Roman" w:hint="default"/>
      </w:rPr>
    </w:lvl>
    <w:lvl w:ilvl="2" w:tplc="772A0A96" w:tentative="1">
      <w:start w:val="1"/>
      <w:numFmt w:val="lowerRoman"/>
      <w:lvlText w:val="%3."/>
      <w:lvlJc w:val="right"/>
      <w:pPr>
        <w:tabs>
          <w:tab w:val="num" w:pos="1800"/>
        </w:tabs>
        <w:ind w:left="1800" w:hanging="180"/>
      </w:pPr>
    </w:lvl>
    <w:lvl w:ilvl="3" w:tplc="7B60A272" w:tentative="1">
      <w:start w:val="1"/>
      <w:numFmt w:val="decimal"/>
      <w:lvlText w:val="%4."/>
      <w:lvlJc w:val="left"/>
      <w:pPr>
        <w:tabs>
          <w:tab w:val="num" w:pos="2520"/>
        </w:tabs>
        <w:ind w:left="2520" w:hanging="360"/>
      </w:pPr>
    </w:lvl>
    <w:lvl w:ilvl="4" w:tplc="6930C172" w:tentative="1">
      <w:start w:val="1"/>
      <w:numFmt w:val="lowerLetter"/>
      <w:lvlText w:val="%5."/>
      <w:lvlJc w:val="left"/>
      <w:pPr>
        <w:tabs>
          <w:tab w:val="num" w:pos="3240"/>
        </w:tabs>
        <w:ind w:left="3240" w:hanging="360"/>
      </w:pPr>
    </w:lvl>
    <w:lvl w:ilvl="5" w:tplc="E35865F6" w:tentative="1">
      <w:start w:val="1"/>
      <w:numFmt w:val="lowerRoman"/>
      <w:lvlText w:val="%6."/>
      <w:lvlJc w:val="right"/>
      <w:pPr>
        <w:tabs>
          <w:tab w:val="num" w:pos="3960"/>
        </w:tabs>
        <w:ind w:left="3960" w:hanging="180"/>
      </w:pPr>
    </w:lvl>
    <w:lvl w:ilvl="6" w:tplc="0C346F00" w:tentative="1">
      <w:start w:val="1"/>
      <w:numFmt w:val="decimal"/>
      <w:lvlText w:val="%7."/>
      <w:lvlJc w:val="left"/>
      <w:pPr>
        <w:tabs>
          <w:tab w:val="num" w:pos="4680"/>
        </w:tabs>
        <w:ind w:left="4680" w:hanging="360"/>
      </w:pPr>
    </w:lvl>
    <w:lvl w:ilvl="7" w:tplc="DEEC7DF6" w:tentative="1">
      <w:start w:val="1"/>
      <w:numFmt w:val="lowerLetter"/>
      <w:lvlText w:val="%8."/>
      <w:lvlJc w:val="left"/>
      <w:pPr>
        <w:tabs>
          <w:tab w:val="num" w:pos="5400"/>
        </w:tabs>
        <w:ind w:left="5400" w:hanging="360"/>
      </w:pPr>
    </w:lvl>
    <w:lvl w:ilvl="8" w:tplc="B7ACC286" w:tentative="1">
      <w:start w:val="1"/>
      <w:numFmt w:val="lowerRoman"/>
      <w:lvlText w:val="%9."/>
      <w:lvlJc w:val="right"/>
      <w:pPr>
        <w:tabs>
          <w:tab w:val="num" w:pos="6120"/>
        </w:tabs>
        <w:ind w:left="6120" w:hanging="180"/>
      </w:pPr>
    </w:lvl>
  </w:abstractNum>
  <w:abstractNum w:abstractNumId="3">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63120518"/>
    <w:multiLevelType w:val="hybridMultilevel"/>
    <w:tmpl w:val="12CA38D0"/>
    <w:lvl w:ilvl="0" w:tplc="878EEBA0">
      <w:start w:val="1"/>
      <w:numFmt w:val="decimal"/>
      <w:lvlText w:val="%1."/>
      <w:lvlJc w:val="left"/>
      <w:pPr>
        <w:tabs>
          <w:tab w:val="num" w:pos="360"/>
        </w:tabs>
        <w:ind w:left="360" w:hanging="360"/>
      </w:pPr>
    </w:lvl>
    <w:lvl w:ilvl="1" w:tplc="0234BCA6" w:tentative="1">
      <w:start w:val="1"/>
      <w:numFmt w:val="lowerLetter"/>
      <w:lvlText w:val="%2."/>
      <w:lvlJc w:val="left"/>
      <w:pPr>
        <w:tabs>
          <w:tab w:val="num" w:pos="1080"/>
        </w:tabs>
        <w:ind w:left="1080" w:hanging="360"/>
      </w:pPr>
    </w:lvl>
    <w:lvl w:ilvl="2" w:tplc="E6F84BC4" w:tentative="1">
      <w:start w:val="1"/>
      <w:numFmt w:val="lowerRoman"/>
      <w:lvlText w:val="%3."/>
      <w:lvlJc w:val="right"/>
      <w:pPr>
        <w:tabs>
          <w:tab w:val="num" w:pos="1800"/>
        </w:tabs>
        <w:ind w:left="1800" w:hanging="180"/>
      </w:pPr>
    </w:lvl>
    <w:lvl w:ilvl="3" w:tplc="203043CC" w:tentative="1">
      <w:start w:val="1"/>
      <w:numFmt w:val="decimal"/>
      <w:lvlText w:val="%4."/>
      <w:lvlJc w:val="left"/>
      <w:pPr>
        <w:tabs>
          <w:tab w:val="num" w:pos="2520"/>
        </w:tabs>
        <w:ind w:left="2520" w:hanging="360"/>
      </w:pPr>
    </w:lvl>
    <w:lvl w:ilvl="4" w:tplc="52363D34" w:tentative="1">
      <w:start w:val="1"/>
      <w:numFmt w:val="lowerLetter"/>
      <w:lvlText w:val="%5."/>
      <w:lvlJc w:val="left"/>
      <w:pPr>
        <w:tabs>
          <w:tab w:val="num" w:pos="3240"/>
        </w:tabs>
        <w:ind w:left="3240" w:hanging="360"/>
      </w:pPr>
    </w:lvl>
    <w:lvl w:ilvl="5" w:tplc="87C0314A" w:tentative="1">
      <w:start w:val="1"/>
      <w:numFmt w:val="lowerRoman"/>
      <w:lvlText w:val="%6."/>
      <w:lvlJc w:val="right"/>
      <w:pPr>
        <w:tabs>
          <w:tab w:val="num" w:pos="3960"/>
        </w:tabs>
        <w:ind w:left="3960" w:hanging="180"/>
      </w:pPr>
    </w:lvl>
    <w:lvl w:ilvl="6" w:tplc="3F74915C" w:tentative="1">
      <w:start w:val="1"/>
      <w:numFmt w:val="decimal"/>
      <w:lvlText w:val="%7."/>
      <w:lvlJc w:val="left"/>
      <w:pPr>
        <w:tabs>
          <w:tab w:val="num" w:pos="4680"/>
        </w:tabs>
        <w:ind w:left="4680" w:hanging="360"/>
      </w:pPr>
    </w:lvl>
    <w:lvl w:ilvl="7" w:tplc="1EF62918" w:tentative="1">
      <w:start w:val="1"/>
      <w:numFmt w:val="lowerLetter"/>
      <w:lvlText w:val="%8."/>
      <w:lvlJc w:val="left"/>
      <w:pPr>
        <w:tabs>
          <w:tab w:val="num" w:pos="5400"/>
        </w:tabs>
        <w:ind w:left="5400" w:hanging="360"/>
      </w:pPr>
    </w:lvl>
    <w:lvl w:ilvl="8" w:tplc="C040F05E" w:tentative="1">
      <w:start w:val="1"/>
      <w:numFmt w:val="lowerRoman"/>
      <w:lvlText w:val="%9."/>
      <w:lvlJc w:val="right"/>
      <w:pPr>
        <w:tabs>
          <w:tab w:val="num" w:pos="6120"/>
        </w:tabs>
        <w:ind w:left="6120" w:hanging="180"/>
      </w:pPr>
    </w:lvl>
  </w:abstractNum>
  <w:abstractNum w:abstractNumId="5">
    <w:nsid w:val="72310BC4"/>
    <w:multiLevelType w:val="hybridMultilevel"/>
    <w:tmpl w:val="3530E824"/>
    <w:lvl w:ilvl="0" w:tplc="02D64158">
      <w:start w:val="1"/>
      <w:numFmt w:val="decimal"/>
      <w:lvlText w:val="%1."/>
      <w:lvlJc w:val="left"/>
      <w:pPr>
        <w:tabs>
          <w:tab w:val="num" w:pos="360"/>
        </w:tabs>
        <w:ind w:left="360" w:hanging="360"/>
      </w:pPr>
    </w:lvl>
    <w:lvl w:ilvl="1" w:tplc="3018621C" w:tentative="1">
      <w:start w:val="1"/>
      <w:numFmt w:val="lowerLetter"/>
      <w:lvlText w:val="%2."/>
      <w:lvlJc w:val="left"/>
      <w:pPr>
        <w:tabs>
          <w:tab w:val="num" w:pos="1080"/>
        </w:tabs>
        <w:ind w:left="1080" w:hanging="360"/>
      </w:pPr>
    </w:lvl>
    <w:lvl w:ilvl="2" w:tplc="6824A18A" w:tentative="1">
      <w:start w:val="1"/>
      <w:numFmt w:val="lowerRoman"/>
      <w:lvlText w:val="%3."/>
      <w:lvlJc w:val="right"/>
      <w:pPr>
        <w:tabs>
          <w:tab w:val="num" w:pos="1800"/>
        </w:tabs>
        <w:ind w:left="1800" w:hanging="180"/>
      </w:pPr>
    </w:lvl>
    <w:lvl w:ilvl="3" w:tplc="B90A2888" w:tentative="1">
      <w:start w:val="1"/>
      <w:numFmt w:val="decimal"/>
      <w:lvlText w:val="%4."/>
      <w:lvlJc w:val="left"/>
      <w:pPr>
        <w:tabs>
          <w:tab w:val="num" w:pos="2520"/>
        </w:tabs>
        <w:ind w:left="2520" w:hanging="360"/>
      </w:pPr>
    </w:lvl>
    <w:lvl w:ilvl="4" w:tplc="2EC0D9E4" w:tentative="1">
      <w:start w:val="1"/>
      <w:numFmt w:val="lowerLetter"/>
      <w:lvlText w:val="%5."/>
      <w:lvlJc w:val="left"/>
      <w:pPr>
        <w:tabs>
          <w:tab w:val="num" w:pos="3240"/>
        </w:tabs>
        <w:ind w:left="3240" w:hanging="360"/>
      </w:pPr>
    </w:lvl>
    <w:lvl w:ilvl="5" w:tplc="994A43EC" w:tentative="1">
      <w:start w:val="1"/>
      <w:numFmt w:val="lowerRoman"/>
      <w:lvlText w:val="%6."/>
      <w:lvlJc w:val="right"/>
      <w:pPr>
        <w:tabs>
          <w:tab w:val="num" w:pos="3960"/>
        </w:tabs>
        <w:ind w:left="3960" w:hanging="180"/>
      </w:pPr>
    </w:lvl>
    <w:lvl w:ilvl="6" w:tplc="33D4D9D6" w:tentative="1">
      <w:start w:val="1"/>
      <w:numFmt w:val="decimal"/>
      <w:lvlText w:val="%7."/>
      <w:lvlJc w:val="left"/>
      <w:pPr>
        <w:tabs>
          <w:tab w:val="num" w:pos="4680"/>
        </w:tabs>
        <w:ind w:left="4680" w:hanging="360"/>
      </w:pPr>
    </w:lvl>
    <w:lvl w:ilvl="7" w:tplc="93000E98" w:tentative="1">
      <w:start w:val="1"/>
      <w:numFmt w:val="lowerLetter"/>
      <w:lvlText w:val="%8."/>
      <w:lvlJc w:val="left"/>
      <w:pPr>
        <w:tabs>
          <w:tab w:val="num" w:pos="5400"/>
        </w:tabs>
        <w:ind w:left="5400" w:hanging="360"/>
      </w:pPr>
    </w:lvl>
    <w:lvl w:ilvl="8" w:tplc="4B7E6F0E" w:tentative="1">
      <w:start w:val="1"/>
      <w:numFmt w:val="lowerRoman"/>
      <w:lvlText w:val="%9."/>
      <w:lvlJc w:val="right"/>
      <w:pPr>
        <w:tabs>
          <w:tab w:val="num" w:pos="6120"/>
        </w:tabs>
        <w:ind w:left="6120" w:hanging="180"/>
      </w:pPr>
    </w:lvl>
  </w:abstractNum>
  <w:abstractNum w:abstractNumId="6">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29"/>
    <w:rsid w:val="0004099E"/>
    <w:rsid w:val="000476AF"/>
    <w:rsid w:val="00072615"/>
    <w:rsid w:val="00083460"/>
    <w:rsid w:val="000A5ED6"/>
    <w:rsid w:val="000B2DE5"/>
    <w:rsid w:val="000B4025"/>
    <w:rsid w:val="000C69A3"/>
    <w:rsid w:val="000E30C1"/>
    <w:rsid w:val="000E361F"/>
    <w:rsid w:val="000F5A39"/>
    <w:rsid w:val="00134A02"/>
    <w:rsid w:val="00137529"/>
    <w:rsid w:val="00164620"/>
    <w:rsid w:val="00166A75"/>
    <w:rsid w:val="00185ABF"/>
    <w:rsid w:val="001B5E85"/>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4515D"/>
    <w:rsid w:val="00454C39"/>
    <w:rsid w:val="004559D0"/>
    <w:rsid w:val="00455F99"/>
    <w:rsid w:val="00457EBF"/>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219A"/>
    <w:rsid w:val="0070395B"/>
    <w:rsid w:val="00711D37"/>
    <w:rsid w:val="00733843"/>
    <w:rsid w:val="007534B5"/>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342D5"/>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256EA"/>
    <w:rsid w:val="00B92491"/>
    <w:rsid w:val="00BA1E5F"/>
    <w:rsid w:val="00BB79DF"/>
    <w:rsid w:val="00BC018F"/>
    <w:rsid w:val="00C05601"/>
    <w:rsid w:val="00C103DF"/>
    <w:rsid w:val="00C64C93"/>
    <w:rsid w:val="00C7715B"/>
    <w:rsid w:val="00C87F5A"/>
    <w:rsid w:val="00CA0B08"/>
    <w:rsid w:val="00CD41C0"/>
    <w:rsid w:val="00CF173C"/>
    <w:rsid w:val="00CF7585"/>
    <w:rsid w:val="00D20293"/>
    <w:rsid w:val="00D24FED"/>
    <w:rsid w:val="00D53706"/>
    <w:rsid w:val="00D55A20"/>
    <w:rsid w:val="00D708A9"/>
    <w:rsid w:val="00D83C9C"/>
    <w:rsid w:val="00D92687"/>
    <w:rsid w:val="00DA43E9"/>
    <w:rsid w:val="00DE7550"/>
    <w:rsid w:val="00DF3BCA"/>
    <w:rsid w:val="00E04499"/>
    <w:rsid w:val="00E31FFA"/>
    <w:rsid w:val="00E537A0"/>
    <w:rsid w:val="00E544C2"/>
    <w:rsid w:val="00E71A1F"/>
    <w:rsid w:val="00EA533E"/>
    <w:rsid w:val="00EA65A7"/>
    <w:rsid w:val="00EB270C"/>
    <w:rsid w:val="00EC3859"/>
    <w:rsid w:val="00EE20E5"/>
    <w:rsid w:val="00F07975"/>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wmf"/><Relationship Id="rId15" Type="http://schemas.openxmlformats.org/officeDocument/2006/relationships/image" Target="media/image8.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wmf"/><Relationship Id="rId9" Type="http://schemas.openxmlformats.org/officeDocument/2006/relationships/oleObject" Target="embeddings/oleObject1.bin"/><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 CLARK, Brian</dc:creator>
  <cp:keywords>DETE, Education Queensland</cp:keywords>
  <cp:lastModifiedBy>Simon McKellar</cp:lastModifiedBy>
  <cp:revision>4</cp:revision>
  <cp:lastPrinted>2011-11-23T00:54:00Z</cp:lastPrinted>
  <dcterms:created xsi:type="dcterms:W3CDTF">2018-05-14T23:10:00Z</dcterms:created>
  <dcterms:modified xsi:type="dcterms:W3CDTF">2018-05-15T00:25:00Z</dcterms:modified>
</cp:coreProperties>
</file>